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BAF3" w14:textId="29918A79" w:rsidR="00326C32" w:rsidRPr="0005049F" w:rsidRDefault="00D04B89" w:rsidP="00326C32">
      <w:pPr>
        <w:pStyle w:val="Heading1"/>
        <w:rPr>
          <w:rFonts w:asciiTheme="minorHAnsi" w:eastAsia="Arial" w:hAnsiTheme="minorHAnsi" w:cstheme="minorHAnsi"/>
        </w:rPr>
      </w:pPr>
      <w:bookmarkStart w:id="0" w:name="_Toc449687248"/>
      <w:bookmarkStart w:id="1" w:name="_Toc433976555"/>
      <w:bookmarkStart w:id="2" w:name="_GoBack"/>
      <w:bookmarkEnd w:id="2"/>
      <w:r w:rsidRPr="0005049F">
        <w:rPr>
          <w:rFonts w:asciiTheme="minorHAnsi" w:eastAsia="Arial" w:hAnsiTheme="minorHAnsi" w:cstheme="minorHAnsi"/>
        </w:rPr>
        <w:t>Pupil p</w:t>
      </w:r>
      <w:r w:rsidR="00326C32" w:rsidRPr="0005049F">
        <w:rPr>
          <w:rFonts w:asciiTheme="minorHAnsi" w:eastAsia="Arial" w:hAnsiTheme="minorHAnsi" w:cstheme="minorHAnsi"/>
        </w:rPr>
        <w:t xml:space="preserve">remium strategy statement </w:t>
      </w:r>
      <w:bookmarkEnd w:id="0"/>
    </w:p>
    <w:tbl>
      <w:tblPr>
        <w:tblStyle w:val="TableGrid"/>
        <w:tblW w:w="15417" w:type="dxa"/>
        <w:tblLayout w:type="fixed"/>
        <w:tblLook w:val="04A0" w:firstRow="1" w:lastRow="0" w:firstColumn="1" w:lastColumn="0" w:noHBand="0" w:noVBand="1"/>
      </w:tblPr>
      <w:tblGrid>
        <w:gridCol w:w="2943"/>
        <w:gridCol w:w="993"/>
        <w:gridCol w:w="3969"/>
        <w:gridCol w:w="1134"/>
        <w:gridCol w:w="5386"/>
        <w:gridCol w:w="992"/>
      </w:tblGrid>
      <w:tr w:rsidR="00814458" w:rsidRPr="0005049F" w14:paraId="406500D9" w14:textId="77777777" w:rsidTr="00451FA7">
        <w:tc>
          <w:tcPr>
            <w:tcW w:w="15417" w:type="dxa"/>
            <w:gridSpan w:val="6"/>
            <w:shd w:val="clear" w:color="auto" w:fill="CFDCE3"/>
            <w:tcMar>
              <w:top w:w="57" w:type="dxa"/>
              <w:bottom w:w="57" w:type="dxa"/>
            </w:tcMar>
          </w:tcPr>
          <w:p w14:paraId="363F95DD" w14:textId="50AE6568" w:rsidR="00814458" w:rsidRPr="0005049F" w:rsidRDefault="00814458" w:rsidP="00AD1C4B">
            <w:pPr>
              <w:pStyle w:val="ListParagraph"/>
              <w:numPr>
                <w:ilvl w:val="0"/>
                <w:numId w:val="33"/>
              </w:numPr>
              <w:spacing w:after="0"/>
              <w:ind w:left="426"/>
              <w:contextualSpacing w:val="0"/>
              <w:rPr>
                <w:rFonts w:asciiTheme="minorHAnsi" w:hAnsiTheme="minorHAnsi" w:cstheme="minorHAnsi"/>
                <w:b/>
              </w:rPr>
            </w:pPr>
            <w:r w:rsidRPr="0005049F">
              <w:rPr>
                <w:rFonts w:asciiTheme="minorHAnsi" w:hAnsiTheme="minorHAnsi" w:cstheme="minorHAnsi"/>
                <w:b/>
              </w:rPr>
              <w:t xml:space="preserve">Summary information </w:t>
            </w:r>
          </w:p>
        </w:tc>
      </w:tr>
      <w:tr w:rsidR="00814458" w:rsidRPr="0005049F" w14:paraId="1C92379B" w14:textId="77777777" w:rsidTr="00814458">
        <w:trPr>
          <w:trHeight w:val="175"/>
        </w:trPr>
        <w:tc>
          <w:tcPr>
            <w:tcW w:w="2943" w:type="dxa"/>
            <w:tcMar>
              <w:top w:w="57" w:type="dxa"/>
              <w:bottom w:w="57" w:type="dxa"/>
            </w:tcMar>
          </w:tcPr>
          <w:p w14:paraId="7DDE5C32" w14:textId="77777777" w:rsidR="00814458" w:rsidRPr="0005049F" w:rsidRDefault="00814458" w:rsidP="00497D2D">
            <w:pPr>
              <w:spacing w:after="0" w:line="240" w:lineRule="auto"/>
              <w:rPr>
                <w:rFonts w:asciiTheme="minorHAnsi" w:hAnsiTheme="minorHAnsi" w:cstheme="minorHAnsi"/>
                <w:b/>
              </w:rPr>
            </w:pPr>
            <w:r w:rsidRPr="0005049F">
              <w:rPr>
                <w:rFonts w:asciiTheme="minorHAnsi" w:hAnsiTheme="minorHAnsi" w:cstheme="minorHAnsi"/>
                <w:b/>
              </w:rPr>
              <w:t>School</w:t>
            </w:r>
          </w:p>
        </w:tc>
        <w:tc>
          <w:tcPr>
            <w:tcW w:w="12474" w:type="dxa"/>
            <w:gridSpan w:val="5"/>
            <w:tcMar>
              <w:top w:w="57" w:type="dxa"/>
              <w:bottom w:w="57" w:type="dxa"/>
            </w:tcMar>
          </w:tcPr>
          <w:p w14:paraId="5683E26C" w14:textId="78EF7DF3" w:rsidR="00814458" w:rsidRPr="0005049F" w:rsidRDefault="00505F48" w:rsidP="00497D2D">
            <w:pPr>
              <w:spacing w:after="0" w:line="240" w:lineRule="auto"/>
              <w:rPr>
                <w:rFonts w:asciiTheme="minorHAnsi" w:hAnsiTheme="minorHAnsi" w:cstheme="minorHAnsi"/>
              </w:rPr>
            </w:pPr>
            <w:r>
              <w:rPr>
                <w:rFonts w:asciiTheme="minorHAnsi" w:hAnsiTheme="minorHAnsi" w:cstheme="minorHAnsi"/>
                <w:sz w:val="22"/>
              </w:rPr>
              <w:t>Biddick Academy</w:t>
            </w:r>
          </w:p>
        </w:tc>
      </w:tr>
      <w:tr w:rsidR="006E3CE2" w:rsidRPr="0005049F" w14:paraId="3606FFE5" w14:textId="77777777" w:rsidTr="00505F48">
        <w:tc>
          <w:tcPr>
            <w:tcW w:w="2943" w:type="dxa"/>
            <w:tcMar>
              <w:top w:w="57" w:type="dxa"/>
              <w:bottom w:w="57" w:type="dxa"/>
            </w:tcMar>
          </w:tcPr>
          <w:p w14:paraId="306BFE24" w14:textId="77777777" w:rsidR="006E3CE2" w:rsidRPr="0005049F" w:rsidRDefault="006E3CE2" w:rsidP="00497D2D">
            <w:pPr>
              <w:spacing w:after="0" w:line="240" w:lineRule="auto"/>
              <w:rPr>
                <w:rFonts w:asciiTheme="minorHAnsi" w:hAnsiTheme="minorHAnsi" w:cstheme="minorHAnsi"/>
                <w:b/>
              </w:rPr>
            </w:pPr>
            <w:r w:rsidRPr="0005049F">
              <w:rPr>
                <w:rFonts w:asciiTheme="minorHAnsi" w:hAnsiTheme="minorHAnsi" w:cstheme="minorHAnsi"/>
                <w:b/>
              </w:rPr>
              <w:t>Academic Year</w:t>
            </w:r>
          </w:p>
        </w:tc>
        <w:tc>
          <w:tcPr>
            <w:tcW w:w="993" w:type="dxa"/>
            <w:tcMar>
              <w:top w:w="57" w:type="dxa"/>
              <w:bottom w:w="57" w:type="dxa"/>
            </w:tcMar>
          </w:tcPr>
          <w:p w14:paraId="3A0173D6" w14:textId="7F20313E" w:rsidR="006E3CE2" w:rsidRPr="0005049F" w:rsidRDefault="00505F48" w:rsidP="00497D2D">
            <w:pPr>
              <w:spacing w:after="0" w:line="240" w:lineRule="auto"/>
              <w:rPr>
                <w:rFonts w:asciiTheme="minorHAnsi" w:hAnsiTheme="minorHAnsi" w:cstheme="minorHAnsi"/>
                <w:sz w:val="20"/>
              </w:rPr>
            </w:pPr>
            <w:r>
              <w:rPr>
                <w:rFonts w:asciiTheme="minorHAnsi" w:hAnsiTheme="minorHAnsi" w:cstheme="minorHAnsi"/>
                <w:sz w:val="22"/>
              </w:rPr>
              <w:t>2019/20</w:t>
            </w:r>
          </w:p>
        </w:tc>
        <w:tc>
          <w:tcPr>
            <w:tcW w:w="3969" w:type="dxa"/>
          </w:tcPr>
          <w:p w14:paraId="64C59A87" w14:textId="77777777" w:rsidR="006E3CE2" w:rsidRPr="0005049F" w:rsidRDefault="006E3CE2" w:rsidP="00497D2D">
            <w:pPr>
              <w:spacing w:after="0" w:line="240" w:lineRule="auto"/>
              <w:rPr>
                <w:rFonts w:asciiTheme="minorHAnsi" w:hAnsiTheme="minorHAnsi" w:cstheme="minorHAnsi"/>
              </w:rPr>
            </w:pPr>
            <w:r w:rsidRPr="0005049F">
              <w:rPr>
                <w:rFonts w:asciiTheme="minorHAnsi" w:hAnsiTheme="minorHAnsi" w:cstheme="minorHAnsi"/>
                <w:b/>
              </w:rPr>
              <w:t>Total PP budget</w:t>
            </w:r>
          </w:p>
        </w:tc>
        <w:tc>
          <w:tcPr>
            <w:tcW w:w="7512" w:type="dxa"/>
            <w:gridSpan w:val="3"/>
          </w:tcPr>
          <w:p w14:paraId="4BAC8F6C" w14:textId="7CDB2A37" w:rsidR="006E3CE2" w:rsidRPr="007A54AA" w:rsidRDefault="00802176" w:rsidP="00505F48">
            <w:pPr>
              <w:spacing w:after="0" w:line="240" w:lineRule="auto"/>
              <w:rPr>
                <w:rFonts w:asciiTheme="minorHAnsi" w:hAnsiTheme="minorHAnsi" w:cstheme="minorHAnsi"/>
                <w:sz w:val="20"/>
              </w:rPr>
            </w:pPr>
            <w:r>
              <w:rPr>
                <w:rFonts w:asciiTheme="minorHAnsi" w:hAnsiTheme="minorHAnsi" w:cstheme="minorHAnsi"/>
                <w:sz w:val="20"/>
              </w:rPr>
              <w:t>£</w:t>
            </w:r>
            <w:r w:rsidR="00283B94">
              <w:rPr>
                <w:rFonts w:asciiTheme="minorHAnsi" w:hAnsiTheme="minorHAnsi" w:cstheme="minorHAnsi"/>
                <w:sz w:val="20"/>
              </w:rPr>
              <w:t>314000</w:t>
            </w:r>
          </w:p>
        </w:tc>
      </w:tr>
      <w:tr w:rsidR="00814458" w:rsidRPr="0005049F" w14:paraId="78EC2B0A" w14:textId="77777777" w:rsidTr="00814458">
        <w:tc>
          <w:tcPr>
            <w:tcW w:w="2943" w:type="dxa"/>
            <w:tcMar>
              <w:top w:w="57" w:type="dxa"/>
              <w:bottom w:w="57" w:type="dxa"/>
            </w:tcMar>
          </w:tcPr>
          <w:p w14:paraId="4593CFFB" w14:textId="77777777" w:rsidR="00814458" w:rsidRPr="0005049F" w:rsidRDefault="00814458" w:rsidP="00497D2D">
            <w:pPr>
              <w:spacing w:after="0" w:line="240" w:lineRule="auto"/>
              <w:rPr>
                <w:rFonts w:asciiTheme="minorHAnsi" w:hAnsiTheme="minorHAnsi" w:cstheme="minorHAnsi"/>
              </w:rPr>
            </w:pPr>
            <w:r w:rsidRPr="0005049F">
              <w:rPr>
                <w:rFonts w:asciiTheme="minorHAnsi" w:hAnsiTheme="minorHAnsi" w:cstheme="minorHAnsi"/>
                <w:b/>
              </w:rPr>
              <w:t>Total number of pupils</w:t>
            </w:r>
          </w:p>
        </w:tc>
        <w:tc>
          <w:tcPr>
            <w:tcW w:w="993" w:type="dxa"/>
            <w:tcMar>
              <w:top w:w="57" w:type="dxa"/>
              <w:bottom w:w="57" w:type="dxa"/>
            </w:tcMar>
          </w:tcPr>
          <w:p w14:paraId="529E9737" w14:textId="2AD5955F" w:rsidR="00814458" w:rsidRPr="0005049F" w:rsidRDefault="00505F48" w:rsidP="00497D2D">
            <w:pPr>
              <w:spacing w:after="0" w:line="240" w:lineRule="auto"/>
              <w:rPr>
                <w:rFonts w:asciiTheme="minorHAnsi" w:hAnsiTheme="minorHAnsi" w:cstheme="minorHAnsi"/>
              </w:rPr>
            </w:pPr>
            <w:r>
              <w:rPr>
                <w:rFonts w:asciiTheme="minorHAnsi" w:hAnsiTheme="minorHAnsi" w:cstheme="minorHAnsi"/>
              </w:rPr>
              <w:t>1102</w:t>
            </w:r>
          </w:p>
        </w:tc>
        <w:tc>
          <w:tcPr>
            <w:tcW w:w="3969" w:type="dxa"/>
          </w:tcPr>
          <w:p w14:paraId="40BA981A" w14:textId="77777777" w:rsidR="00814458" w:rsidRDefault="00814458" w:rsidP="00497D2D">
            <w:pPr>
              <w:spacing w:after="0" w:line="240" w:lineRule="auto"/>
              <w:rPr>
                <w:rFonts w:asciiTheme="minorHAnsi" w:hAnsiTheme="minorHAnsi" w:cstheme="minorHAnsi"/>
                <w:b/>
              </w:rPr>
            </w:pPr>
            <w:r w:rsidRPr="0005049F">
              <w:rPr>
                <w:rFonts w:asciiTheme="minorHAnsi" w:hAnsiTheme="minorHAnsi" w:cstheme="minorHAnsi"/>
                <w:b/>
              </w:rPr>
              <w:t>Number of pupils eligible for PP</w:t>
            </w:r>
          </w:p>
          <w:p w14:paraId="291BFA50" w14:textId="060BAF6A" w:rsidR="00283B94" w:rsidRPr="00283B94" w:rsidRDefault="00283B94" w:rsidP="00283B94">
            <w:pPr>
              <w:spacing w:after="0" w:line="240" w:lineRule="auto"/>
              <w:rPr>
                <w:rFonts w:asciiTheme="minorHAnsi" w:hAnsiTheme="minorHAnsi" w:cstheme="minorHAnsi"/>
                <w:sz w:val="16"/>
                <w:szCs w:val="16"/>
              </w:rPr>
            </w:pPr>
            <w:r w:rsidRPr="00283B94">
              <w:rPr>
                <w:rFonts w:asciiTheme="minorHAnsi" w:hAnsiTheme="minorHAnsi" w:cstheme="minorHAnsi"/>
                <w:b/>
                <w:sz w:val="16"/>
                <w:szCs w:val="16"/>
              </w:rPr>
              <w:t>*</w:t>
            </w:r>
            <w:r w:rsidRPr="00283B94">
              <w:rPr>
                <w:rFonts w:asciiTheme="minorHAnsi" w:hAnsiTheme="minorHAnsi" w:cstheme="minorHAnsi"/>
                <w:sz w:val="16"/>
                <w:szCs w:val="16"/>
              </w:rPr>
              <w:t xml:space="preserve"> Not inc Year 7</w:t>
            </w:r>
          </w:p>
        </w:tc>
        <w:tc>
          <w:tcPr>
            <w:tcW w:w="1134" w:type="dxa"/>
          </w:tcPr>
          <w:p w14:paraId="315EA708" w14:textId="585B46DE" w:rsidR="00814458" w:rsidRPr="0005049F" w:rsidRDefault="00283B94" w:rsidP="00497D2D">
            <w:pPr>
              <w:spacing w:after="0" w:line="240" w:lineRule="auto"/>
              <w:rPr>
                <w:rFonts w:asciiTheme="minorHAnsi" w:hAnsiTheme="minorHAnsi" w:cstheme="minorHAnsi"/>
              </w:rPr>
            </w:pPr>
            <w:r>
              <w:rPr>
                <w:rFonts w:asciiTheme="minorHAnsi" w:hAnsiTheme="minorHAnsi" w:cstheme="minorHAnsi"/>
              </w:rPr>
              <w:t>292*</w:t>
            </w:r>
          </w:p>
        </w:tc>
        <w:tc>
          <w:tcPr>
            <w:tcW w:w="5386" w:type="dxa"/>
          </w:tcPr>
          <w:p w14:paraId="173A9AD3" w14:textId="77777777" w:rsidR="00814458" w:rsidRPr="0005049F" w:rsidRDefault="00814458" w:rsidP="00497D2D">
            <w:pPr>
              <w:spacing w:after="0" w:line="240" w:lineRule="auto"/>
              <w:rPr>
                <w:rFonts w:asciiTheme="minorHAnsi" w:hAnsiTheme="minorHAnsi" w:cstheme="minorHAnsi"/>
              </w:rPr>
            </w:pPr>
            <w:r w:rsidRPr="0005049F">
              <w:rPr>
                <w:rFonts w:asciiTheme="minorHAnsi" w:hAnsiTheme="minorHAnsi" w:cstheme="minorHAnsi"/>
                <w:b/>
              </w:rPr>
              <w:t>Date for next internal review of this strategy</w:t>
            </w:r>
          </w:p>
        </w:tc>
        <w:tc>
          <w:tcPr>
            <w:tcW w:w="992" w:type="dxa"/>
          </w:tcPr>
          <w:p w14:paraId="3E525DFB" w14:textId="0AC61734" w:rsidR="00814458" w:rsidRPr="007A54AA" w:rsidRDefault="006E3CE2" w:rsidP="00497D2D">
            <w:pPr>
              <w:spacing w:after="0" w:line="240" w:lineRule="auto"/>
              <w:rPr>
                <w:rFonts w:asciiTheme="minorHAnsi" w:hAnsiTheme="minorHAnsi" w:cstheme="minorHAnsi"/>
                <w:sz w:val="20"/>
              </w:rPr>
            </w:pPr>
            <w:r>
              <w:rPr>
                <w:rFonts w:asciiTheme="minorHAnsi" w:hAnsiTheme="minorHAnsi" w:cstheme="minorHAnsi"/>
                <w:sz w:val="20"/>
              </w:rPr>
              <w:t>TBC</w:t>
            </w:r>
          </w:p>
        </w:tc>
      </w:tr>
    </w:tbl>
    <w:p w14:paraId="173C1C11" w14:textId="77777777" w:rsidR="00814458" w:rsidRPr="0005049F" w:rsidRDefault="00814458" w:rsidP="00814458">
      <w:pPr>
        <w:spacing w:after="0"/>
        <w:rPr>
          <w:rFonts w:asciiTheme="minorHAnsi" w:hAnsiTheme="minorHAnsi" w:cstheme="minorHAnsi"/>
          <w:sz w:val="12"/>
          <w:szCs w:val="12"/>
        </w:rPr>
      </w:pPr>
    </w:p>
    <w:tbl>
      <w:tblPr>
        <w:tblStyle w:val="TableGrid"/>
        <w:tblW w:w="15417" w:type="dxa"/>
        <w:tblLook w:val="04A0" w:firstRow="1" w:lastRow="0" w:firstColumn="1" w:lastColumn="0" w:noHBand="0" w:noVBand="1"/>
      </w:tblPr>
      <w:tblGrid>
        <w:gridCol w:w="817"/>
        <w:gridCol w:w="45"/>
        <w:gridCol w:w="7184"/>
        <w:gridCol w:w="7371"/>
      </w:tblGrid>
      <w:tr w:rsidR="00814458" w:rsidRPr="0005049F" w14:paraId="52841743" w14:textId="77777777" w:rsidTr="006431E0">
        <w:tc>
          <w:tcPr>
            <w:tcW w:w="15417" w:type="dxa"/>
            <w:gridSpan w:val="4"/>
            <w:shd w:val="clear" w:color="auto" w:fill="CFDCE3"/>
            <w:tcMar>
              <w:top w:w="57" w:type="dxa"/>
              <w:bottom w:w="57" w:type="dxa"/>
            </w:tcMar>
          </w:tcPr>
          <w:p w14:paraId="3340A844" w14:textId="62B9EAEA" w:rsidR="00814458" w:rsidRPr="0005049F" w:rsidRDefault="00814458" w:rsidP="00AD1C4B">
            <w:pPr>
              <w:pStyle w:val="ListParagraph"/>
              <w:numPr>
                <w:ilvl w:val="0"/>
                <w:numId w:val="33"/>
              </w:numPr>
              <w:spacing w:after="0"/>
              <w:ind w:left="426" w:hanging="284"/>
              <w:contextualSpacing w:val="0"/>
              <w:rPr>
                <w:rFonts w:asciiTheme="minorHAnsi" w:hAnsiTheme="minorHAnsi" w:cstheme="minorHAnsi"/>
                <w:b/>
              </w:rPr>
            </w:pPr>
            <w:r w:rsidRPr="0005049F">
              <w:rPr>
                <w:rFonts w:asciiTheme="minorHAnsi" w:hAnsiTheme="minorHAnsi" w:cstheme="minorHAnsi"/>
                <w:b/>
              </w:rPr>
              <w:t>Barriers to future attainment (for pupils eligible for PP)</w:t>
            </w:r>
          </w:p>
        </w:tc>
      </w:tr>
      <w:tr w:rsidR="00814458" w:rsidRPr="0005049F" w14:paraId="62125F6C" w14:textId="77777777" w:rsidTr="006431E0">
        <w:trPr>
          <w:trHeight w:val="264"/>
        </w:trPr>
        <w:tc>
          <w:tcPr>
            <w:tcW w:w="15417" w:type="dxa"/>
            <w:gridSpan w:val="4"/>
            <w:shd w:val="clear" w:color="auto" w:fill="CFDCE3"/>
            <w:tcMar>
              <w:top w:w="57" w:type="dxa"/>
              <w:bottom w:w="57" w:type="dxa"/>
            </w:tcMar>
          </w:tcPr>
          <w:p w14:paraId="3D96ED17" w14:textId="75BE1EF9" w:rsidR="00814458" w:rsidRPr="0005049F" w:rsidRDefault="00814458" w:rsidP="00E41485">
            <w:pPr>
              <w:spacing w:after="0"/>
              <w:rPr>
                <w:rFonts w:asciiTheme="minorHAnsi" w:hAnsiTheme="minorHAnsi" w:cstheme="minorHAnsi"/>
                <w:b/>
              </w:rPr>
            </w:pPr>
            <w:r w:rsidRPr="0005049F">
              <w:rPr>
                <w:rFonts w:asciiTheme="minorHAnsi" w:hAnsiTheme="minorHAnsi" w:cstheme="minorHAnsi"/>
                <w:b/>
              </w:rPr>
              <w:t xml:space="preserve">In-school barriers </w:t>
            </w:r>
            <w:r w:rsidR="00E41485" w:rsidRPr="0005049F">
              <w:rPr>
                <w:rFonts w:asciiTheme="minorHAnsi" w:hAnsiTheme="minorHAnsi" w:cstheme="minorHAnsi"/>
                <w:i/>
              </w:rPr>
              <w:t>(issues to be addressed in school, such as poor literacy skills)</w:t>
            </w:r>
          </w:p>
        </w:tc>
      </w:tr>
      <w:tr w:rsidR="002F4EBB" w:rsidRPr="0005049F" w14:paraId="61DA25F6" w14:textId="77777777" w:rsidTr="00E63A92">
        <w:tc>
          <w:tcPr>
            <w:tcW w:w="862" w:type="dxa"/>
            <w:gridSpan w:val="2"/>
            <w:tcMar>
              <w:top w:w="57" w:type="dxa"/>
              <w:bottom w:w="57" w:type="dxa"/>
            </w:tcMar>
          </w:tcPr>
          <w:p w14:paraId="75E3AACB" w14:textId="77777777" w:rsidR="002F4EBB" w:rsidRPr="0005049F" w:rsidRDefault="002F4EBB" w:rsidP="002F4EBB">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555" w:type="dxa"/>
            <w:gridSpan w:val="2"/>
          </w:tcPr>
          <w:p w14:paraId="6DD5DCAB" w14:textId="0121B4FD" w:rsidR="00592EB5" w:rsidRDefault="00A91C9B" w:rsidP="00283B94">
            <w:pPr>
              <w:spacing w:after="0" w:line="240" w:lineRule="auto"/>
              <w:rPr>
                <w:rFonts w:asciiTheme="minorHAnsi" w:hAnsiTheme="minorHAnsi" w:cstheme="minorHAnsi"/>
                <w:sz w:val="22"/>
              </w:rPr>
            </w:pPr>
            <w:r w:rsidRPr="0005049F">
              <w:rPr>
                <w:rFonts w:asciiTheme="minorHAnsi" w:hAnsiTheme="minorHAnsi" w:cstheme="minorHAnsi"/>
                <w:sz w:val="22"/>
              </w:rPr>
              <w:t>DS studen</w:t>
            </w:r>
            <w:r w:rsidR="0005049F" w:rsidRPr="0005049F">
              <w:rPr>
                <w:rFonts w:asciiTheme="minorHAnsi" w:hAnsiTheme="minorHAnsi" w:cstheme="minorHAnsi"/>
                <w:sz w:val="22"/>
              </w:rPr>
              <w:t xml:space="preserve">ts are </w:t>
            </w:r>
            <w:r w:rsidR="00F97135">
              <w:rPr>
                <w:rFonts w:asciiTheme="minorHAnsi" w:hAnsiTheme="minorHAnsi" w:cstheme="minorHAnsi"/>
                <w:sz w:val="22"/>
              </w:rPr>
              <w:t>achieving</w:t>
            </w:r>
            <w:r w:rsidR="00592EB5">
              <w:rPr>
                <w:rFonts w:asciiTheme="minorHAnsi" w:hAnsiTheme="minorHAnsi" w:cstheme="minorHAnsi"/>
                <w:sz w:val="22"/>
              </w:rPr>
              <w:t xml:space="preserve"> less well:</w:t>
            </w:r>
          </w:p>
          <w:p w14:paraId="30C8D206" w14:textId="77777777" w:rsidR="00592EB5" w:rsidRDefault="00283B94" w:rsidP="00283B94">
            <w:pPr>
              <w:spacing w:after="0" w:line="240" w:lineRule="auto"/>
              <w:rPr>
                <w:rFonts w:asciiTheme="minorHAnsi" w:hAnsiTheme="minorHAnsi" w:cstheme="minorHAnsi"/>
                <w:sz w:val="22"/>
              </w:rPr>
            </w:pPr>
            <w:r>
              <w:rPr>
                <w:rFonts w:asciiTheme="minorHAnsi" w:hAnsiTheme="minorHAnsi" w:cstheme="minorHAnsi"/>
                <w:sz w:val="22"/>
              </w:rPr>
              <w:t xml:space="preserve">(4-9) </w:t>
            </w:r>
            <w:r w:rsidRPr="00461B6D">
              <w:rPr>
                <w:rFonts w:asciiTheme="minorHAnsi" w:hAnsiTheme="minorHAnsi" w:cstheme="minorHAnsi"/>
                <w:b/>
                <w:sz w:val="22"/>
              </w:rPr>
              <w:t xml:space="preserve">All </w:t>
            </w:r>
            <w:r>
              <w:rPr>
                <w:rFonts w:asciiTheme="minorHAnsi" w:hAnsiTheme="minorHAnsi" w:cstheme="minorHAnsi"/>
                <w:sz w:val="22"/>
              </w:rPr>
              <w:t xml:space="preserve">56% v </w:t>
            </w:r>
            <w:r w:rsidR="00592EB5">
              <w:rPr>
                <w:rFonts w:asciiTheme="minorHAnsi" w:hAnsiTheme="minorHAnsi" w:cstheme="minorHAnsi"/>
                <w:sz w:val="22"/>
              </w:rPr>
              <w:t xml:space="preserve"> </w:t>
            </w:r>
            <w:r w:rsidR="00592EB5" w:rsidRPr="00461B6D">
              <w:rPr>
                <w:rFonts w:asciiTheme="minorHAnsi" w:hAnsiTheme="minorHAnsi" w:cstheme="minorHAnsi"/>
                <w:b/>
                <w:sz w:val="22"/>
              </w:rPr>
              <w:t>Non PP</w:t>
            </w:r>
            <w:r w:rsidR="00592EB5">
              <w:rPr>
                <w:rFonts w:asciiTheme="minorHAnsi" w:hAnsiTheme="minorHAnsi" w:cstheme="minorHAnsi"/>
                <w:sz w:val="22"/>
              </w:rPr>
              <w:t xml:space="preserve"> 64% v </w:t>
            </w:r>
            <w:r w:rsidRPr="00461B6D">
              <w:rPr>
                <w:rFonts w:asciiTheme="minorHAnsi" w:hAnsiTheme="minorHAnsi" w:cstheme="minorHAnsi"/>
                <w:b/>
                <w:sz w:val="22"/>
              </w:rPr>
              <w:t>PP</w:t>
            </w:r>
            <w:r>
              <w:rPr>
                <w:rFonts w:asciiTheme="minorHAnsi" w:hAnsiTheme="minorHAnsi" w:cstheme="minorHAnsi"/>
                <w:sz w:val="22"/>
              </w:rPr>
              <w:t xml:space="preserve"> 4</w:t>
            </w:r>
            <w:r w:rsidR="00F61E60">
              <w:rPr>
                <w:rFonts w:asciiTheme="minorHAnsi" w:hAnsiTheme="minorHAnsi" w:cstheme="minorHAnsi"/>
                <w:sz w:val="22"/>
              </w:rPr>
              <w:t xml:space="preserve">0%, </w:t>
            </w:r>
          </w:p>
          <w:p w14:paraId="036301FE" w14:textId="5A5A1CFA" w:rsidR="002F4EBB" w:rsidRDefault="00F61E60" w:rsidP="00283B94">
            <w:pPr>
              <w:spacing w:after="0" w:line="240" w:lineRule="auto"/>
              <w:rPr>
                <w:rFonts w:asciiTheme="minorHAnsi" w:hAnsiTheme="minorHAnsi" w:cstheme="minorHAnsi"/>
                <w:sz w:val="22"/>
              </w:rPr>
            </w:pPr>
            <w:r>
              <w:rPr>
                <w:rFonts w:asciiTheme="minorHAnsi" w:hAnsiTheme="minorHAnsi" w:cstheme="minorHAnsi"/>
                <w:sz w:val="22"/>
              </w:rPr>
              <w:t xml:space="preserve">(5-9) </w:t>
            </w:r>
            <w:r w:rsidRPr="00461B6D">
              <w:rPr>
                <w:rFonts w:asciiTheme="minorHAnsi" w:hAnsiTheme="minorHAnsi" w:cstheme="minorHAnsi"/>
                <w:b/>
                <w:sz w:val="22"/>
              </w:rPr>
              <w:t>All</w:t>
            </w:r>
            <w:r>
              <w:rPr>
                <w:rFonts w:asciiTheme="minorHAnsi" w:hAnsiTheme="minorHAnsi" w:cstheme="minorHAnsi"/>
                <w:sz w:val="22"/>
              </w:rPr>
              <w:t xml:space="preserve"> 34% v </w:t>
            </w:r>
            <w:r w:rsidR="002E2AB3" w:rsidRPr="00461B6D">
              <w:rPr>
                <w:rFonts w:asciiTheme="minorHAnsi" w:hAnsiTheme="minorHAnsi" w:cstheme="minorHAnsi"/>
                <w:b/>
                <w:sz w:val="22"/>
              </w:rPr>
              <w:t>Non PP</w:t>
            </w:r>
            <w:r w:rsidR="002E2AB3">
              <w:rPr>
                <w:rFonts w:asciiTheme="minorHAnsi" w:hAnsiTheme="minorHAnsi" w:cstheme="minorHAnsi"/>
                <w:sz w:val="22"/>
              </w:rPr>
              <w:t xml:space="preserve"> 42% </w:t>
            </w:r>
            <w:r w:rsidRPr="00461B6D">
              <w:rPr>
                <w:rFonts w:asciiTheme="minorHAnsi" w:hAnsiTheme="minorHAnsi" w:cstheme="minorHAnsi"/>
                <w:b/>
                <w:sz w:val="22"/>
              </w:rPr>
              <w:t>PP</w:t>
            </w:r>
            <w:r>
              <w:rPr>
                <w:rFonts w:asciiTheme="minorHAnsi" w:hAnsiTheme="minorHAnsi" w:cstheme="minorHAnsi"/>
                <w:sz w:val="22"/>
              </w:rPr>
              <w:t xml:space="preserve"> 19% </w:t>
            </w:r>
          </w:p>
          <w:p w14:paraId="74E5B413" w14:textId="5979EABE" w:rsidR="00592EB5" w:rsidRDefault="00810332" w:rsidP="00283B94">
            <w:pPr>
              <w:spacing w:after="0" w:line="240" w:lineRule="auto"/>
              <w:rPr>
                <w:rFonts w:asciiTheme="minorHAnsi" w:hAnsiTheme="minorHAnsi" w:cstheme="minorHAnsi"/>
                <w:sz w:val="22"/>
              </w:rPr>
            </w:pPr>
            <w:r>
              <w:rPr>
                <w:rFonts w:asciiTheme="minorHAnsi" w:hAnsiTheme="minorHAnsi" w:cstheme="minorHAnsi"/>
                <w:sz w:val="22"/>
              </w:rPr>
              <w:t xml:space="preserve">Progress 8 </w:t>
            </w:r>
            <w:r w:rsidRPr="00810332">
              <w:rPr>
                <w:rFonts w:asciiTheme="minorHAnsi" w:hAnsiTheme="minorHAnsi" w:cstheme="minorHAnsi"/>
                <w:b/>
                <w:sz w:val="22"/>
              </w:rPr>
              <w:t>All</w:t>
            </w:r>
            <w:r>
              <w:rPr>
                <w:rFonts w:asciiTheme="minorHAnsi" w:hAnsiTheme="minorHAnsi" w:cstheme="minorHAnsi"/>
                <w:sz w:val="22"/>
              </w:rPr>
              <w:t xml:space="preserve"> -0.32 v</w:t>
            </w:r>
            <w:r w:rsidRPr="00810332">
              <w:rPr>
                <w:rFonts w:asciiTheme="minorHAnsi" w:hAnsiTheme="minorHAnsi" w:cstheme="minorHAnsi"/>
                <w:b/>
                <w:sz w:val="22"/>
              </w:rPr>
              <w:t xml:space="preserve"> PP</w:t>
            </w:r>
            <w:r>
              <w:rPr>
                <w:rFonts w:asciiTheme="minorHAnsi" w:hAnsiTheme="minorHAnsi" w:cstheme="minorHAnsi"/>
                <w:sz w:val="22"/>
              </w:rPr>
              <w:t xml:space="preserve"> -0.93</w:t>
            </w:r>
          </w:p>
          <w:p w14:paraId="3A1C118D" w14:textId="74405B30" w:rsidR="00F61E60" w:rsidRPr="0005049F" w:rsidRDefault="00F61E60" w:rsidP="00283B94">
            <w:pPr>
              <w:spacing w:after="0" w:line="240" w:lineRule="auto"/>
              <w:rPr>
                <w:rFonts w:asciiTheme="minorHAnsi" w:hAnsiTheme="minorHAnsi" w:cstheme="minorHAnsi"/>
                <w:sz w:val="22"/>
              </w:rPr>
            </w:pPr>
          </w:p>
        </w:tc>
      </w:tr>
      <w:tr w:rsidR="002F4EBB" w:rsidRPr="0005049F" w14:paraId="1793BE3D" w14:textId="77777777" w:rsidTr="00E63A92">
        <w:tc>
          <w:tcPr>
            <w:tcW w:w="862" w:type="dxa"/>
            <w:gridSpan w:val="2"/>
            <w:tcMar>
              <w:top w:w="57" w:type="dxa"/>
              <w:bottom w:w="57" w:type="dxa"/>
            </w:tcMar>
          </w:tcPr>
          <w:p w14:paraId="08EF431C" w14:textId="407F762F" w:rsidR="002F4EBB" w:rsidRPr="0005049F" w:rsidRDefault="002F4EBB" w:rsidP="002F4EBB">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555" w:type="dxa"/>
            <w:gridSpan w:val="2"/>
          </w:tcPr>
          <w:p w14:paraId="5DEE3C7F" w14:textId="010BDAA1" w:rsidR="002F4EBB" w:rsidRPr="0005049F" w:rsidRDefault="0005049F" w:rsidP="0005049F">
            <w:pPr>
              <w:spacing w:after="0" w:line="240" w:lineRule="auto"/>
              <w:rPr>
                <w:rFonts w:asciiTheme="minorHAnsi" w:hAnsiTheme="minorHAnsi" w:cstheme="minorHAnsi"/>
                <w:sz w:val="22"/>
              </w:rPr>
            </w:pPr>
            <w:r w:rsidRPr="0005049F">
              <w:rPr>
                <w:rFonts w:asciiTheme="minorHAnsi" w:hAnsiTheme="minorHAnsi" w:cstheme="minorHAnsi"/>
                <w:noProof/>
                <w:sz w:val="22"/>
              </w:rPr>
              <w:t xml:space="preserve">Further investigation is required of the unique circumstances/barriers on an individual level. </w:t>
            </w:r>
            <w:r w:rsidR="00A574A9" w:rsidRPr="0005049F">
              <w:rPr>
                <w:rFonts w:asciiTheme="minorHAnsi" w:hAnsiTheme="minorHAnsi" w:cstheme="minorHAnsi"/>
                <w:noProof/>
                <w:sz w:val="22"/>
              </w:rPr>
              <w:t xml:space="preserve"> </w:t>
            </w:r>
          </w:p>
        </w:tc>
      </w:tr>
      <w:tr w:rsidR="002F4EBB" w:rsidRPr="0005049F" w14:paraId="37EB4739" w14:textId="77777777" w:rsidTr="00E63A92">
        <w:tc>
          <w:tcPr>
            <w:tcW w:w="862" w:type="dxa"/>
            <w:gridSpan w:val="2"/>
            <w:tcMar>
              <w:top w:w="57" w:type="dxa"/>
              <w:bottom w:w="57" w:type="dxa"/>
            </w:tcMar>
          </w:tcPr>
          <w:p w14:paraId="67D8B8F7" w14:textId="77777777" w:rsidR="002F4EBB" w:rsidRPr="0005049F" w:rsidRDefault="002F4EBB" w:rsidP="002F4EBB">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555" w:type="dxa"/>
            <w:gridSpan w:val="2"/>
          </w:tcPr>
          <w:p w14:paraId="003CCF59" w14:textId="75AB8369" w:rsidR="002F4EBB" w:rsidRPr="0005049F" w:rsidRDefault="00E63A92" w:rsidP="000C0865">
            <w:pPr>
              <w:spacing w:after="0" w:line="240" w:lineRule="auto"/>
              <w:rPr>
                <w:rFonts w:asciiTheme="minorHAnsi" w:hAnsiTheme="minorHAnsi" w:cstheme="minorHAnsi"/>
                <w:noProof/>
                <w:sz w:val="22"/>
              </w:rPr>
            </w:pPr>
            <w:bookmarkStart w:id="3" w:name="OLE_LINK4"/>
            <w:bookmarkStart w:id="4" w:name="OLE_LINK5"/>
            <w:r w:rsidRPr="0005049F">
              <w:rPr>
                <w:rFonts w:asciiTheme="minorHAnsi" w:hAnsiTheme="minorHAnsi" w:cstheme="minorHAnsi"/>
                <w:noProof/>
                <w:sz w:val="22"/>
              </w:rPr>
              <w:t>Social, emotional and behavioural needs</w:t>
            </w:r>
            <w:bookmarkEnd w:id="3"/>
            <w:bookmarkEnd w:id="4"/>
            <w:r w:rsidR="00423DC5" w:rsidRPr="0005049F">
              <w:rPr>
                <w:rFonts w:asciiTheme="minorHAnsi" w:hAnsiTheme="minorHAnsi" w:cstheme="minorHAnsi"/>
                <w:noProof/>
                <w:sz w:val="22"/>
              </w:rPr>
              <w:t xml:space="preserve"> of DS students is having a negative impact on progress </w:t>
            </w:r>
          </w:p>
        </w:tc>
      </w:tr>
      <w:tr w:rsidR="00810332" w:rsidRPr="0005049F" w14:paraId="0FE375BE" w14:textId="77777777" w:rsidTr="00E63A92">
        <w:tc>
          <w:tcPr>
            <w:tcW w:w="862" w:type="dxa"/>
            <w:gridSpan w:val="2"/>
            <w:tcMar>
              <w:top w:w="57" w:type="dxa"/>
              <w:bottom w:w="57" w:type="dxa"/>
            </w:tcMar>
          </w:tcPr>
          <w:p w14:paraId="728DCCEF" w14:textId="77777777" w:rsidR="00810332" w:rsidRPr="0005049F" w:rsidRDefault="00810332" w:rsidP="002F4EBB">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555" w:type="dxa"/>
            <w:gridSpan w:val="2"/>
          </w:tcPr>
          <w:p w14:paraId="44FBEDED" w14:textId="18D4A101" w:rsidR="00810332" w:rsidRPr="0005049F" w:rsidRDefault="00810332" w:rsidP="000C0865">
            <w:pPr>
              <w:spacing w:after="0" w:line="240" w:lineRule="auto"/>
              <w:rPr>
                <w:rFonts w:asciiTheme="minorHAnsi" w:hAnsiTheme="minorHAnsi" w:cstheme="minorHAnsi"/>
                <w:noProof/>
                <w:sz w:val="22"/>
              </w:rPr>
            </w:pPr>
            <w:r>
              <w:rPr>
                <w:rFonts w:asciiTheme="minorHAnsi" w:hAnsiTheme="minorHAnsi" w:cstheme="minorHAnsi"/>
                <w:noProof/>
                <w:sz w:val="22"/>
              </w:rPr>
              <w:t>Underpinning issues such as the need to improve literacy skills</w:t>
            </w:r>
            <w:r w:rsidR="00C23B6C">
              <w:rPr>
                <w:rFonts w:asciiTheme="minorHAnsi" w:hAnsiTheme="minorHAnsi" w:cstheme="minorHAnsi"/>
                <w:noProof/>
                <w:sz w:val="22"/>
              </w:rPr>
              <w:t xml:space="preserve"> across KS3 and KS4</w:t>
            </w:r>
          </w:p>
        </w:tc>
      </w:tr>
      <w:tr w:rsidR="002F4EBB" w:rsidRPr="0005049F" w14:paraId="3D725426" w14:textId="77777777" w:rsidTr="006431E0">
        <w:trPr>
          <w:trHeight w:val="174"/>
        </w:trPr>
        <w:tc>
          <w:tcPr>
            <w:tcW w:w="15417" w:type="dxa"/>
            <w:gridSpan w:val="4"/>
            <w:shd w:val="clear" w:color="auto" w:fill="CFDCE3"/>
            <w:tcMar>
              <w:top w:w="57" w:type="dxa"/>
              <w:bottom w:w="57" w:type="dxa"/>
            </w:tcMar>
          </w:tcPr>
          <w:p w14:paraId="157B7CE0" w14:textId="750FC44F" w:rsidR="002F4EBB" w:rsidRPr="0005049F" w:rsidRDefault="002F4EBB" w:rsidP="002F4EBB">
            <w:pPr>
              <w:spacing w:after="0"/>
              <w:rPr>
                <w:rFonts w:asciiTheme="minorHAnsi" w:hAnsiTheme="minorHAnsi" w:cstheme="minorHAnsi"/>
                <w:b/>
              </w:rPr>
            </w:pPr>
            <w:r w:rsidRPr="0005049F">
              <w:rPr>
                <w:rFonts w:asciiTheme="minorHAnsi" w:hAnsiTheme="minorHAnsi" w:cstheme="minorHAnsi"/>
                <w:b/>
              </w:rPr>
              <w:t xml:space="preserve">External barriers </w:t>
            </w:r>
            <w:r w:rsidRPr="0005049F">
              <w:rPr>
                <w:rFonts w:asciiTheme="minorHAnsi" w:hAnsiTheme="minorHAnsi" w:cstheme="minorHAnsi"/>
                <w:i/>
              </w:rPr>
              <w:t>(issues which also require action outside school, such as low attendance rates)</w:t>
            </w:r>
          </w:p>
        </w:tc>
      </w:tr>
      <w:tr w:rsidR="002F4EBB" w:rsidRPr="0005049F" w14:paraId="455EE8C8" w14:textId="77777777" w:rsidTr="006431E0">
        <w:trPr>
          <w:trHeight w:val="70"/>
        </w:trPr>
        <w:tc>
          <w:tcPr>
            <w:tcW w:w="862" w:type="dxa"/>
            <w:gridSpan w:val="2"/>
            <w:tcMar>
              <w:top w:w="57" w:type="dxa"/>
              <w:bottom w:w="57" w:type="dxa"/>
            </w:tcMar>
          </w:tcPr>
          <w:p w14:paraId="6613072D" w14:textId="46E58110" w:rsidR="002F4EBB" w:rsidRPr="0005049F" w:rsidRDefault="00810332" w:rsidP="002F4EBB">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E</w:t>
            </w:r>
            <w:r w:rsidR="002F4EBB" w:rsidRPr="0005049F">
              <w:rPr>
                <w:rFonts w:asciiTheme="minorHAnsi" w:hAnsiTheme="minorHAnsi" w:cstheme="minorHAnsi"/>
                <w:b/>
              </w:rPr>
              <w:t xml:space="preserve">. </w:t>
            </w:r>
          </w:p>
        </w:tc>
        <w:tc>
          <w:tcPr>
            <w:tcW w:w="14555" w:type="dxa"/>
            <w:gridSpan w:val="2"/>
          </w:tcPr>
          <w:p w14:paraId="03072D3B" w14:textId="6D77C46D" w:rsidR="002F4EBB" w:rsidRPr="0005049F" w:rsidRDefault="0029745F" w:rsidP="00222BD0">
            <w:pPr>
              <w:spacing w:after="0" w:line="240" w:lineRule="auto"/>
              <w:rPr>
                <w:rFonts w:asciiTheme="minorHAnsi" w:hAnsiTheme="minorHAnsi" w:cstheme="minorHAnsi"/>
                <w:sz w:val="22"/>
              </w:rPr>
            </w:pPr>
            <w:r w:rsidRPr="0005049F">
              <w:rPr>
                <w:rFonts w:asciiTheme="minorHAnsi" w:hAnsiTheme="minorHAnsi" w:cstheme="minorHAnsi"/>
                <w:sz w:val="22"/>
              </w:rPr>
              <w:t>Attendan</w:t>
            </w:r>
            <w:r w:rsidR="00461B6D">
              <w:rPr>
                <w:rFonts w:asciiTheme="minorHAnsi" w:hAnsiTheme="minorHAnsi" w:cstheme="minorHAnsi"/>
                <w:sz w:val="22"/>
              </w:rPr>
              <w:t>ce rates for PP students was 91.2% in 2018/19</w:t>
            </w:r>
            <w:r w:rsidRPr="0005049F">
              <w:rPr>
                <w:rFonts w:asciiTheme="minorHAnsi" w:hAnsiTheme="minorHAnsi" w:cstheme="minorHAnsi"/>
                <w:sz w:val="22"/>
              </w:rPr>
              <w:t xml:space="preserve"> whi</w:t>
            </w:r>
            <w:r w:rsidR="00461B6D">
              <w:rPr>
                <w:rFonts w:asciiTheme="minorHAnsi" w:hAnsiTheme="minorHAnsi" w:cstheme="minorHAnsi"/>
                <w:sz w:val="22"/>
              </w:rPr>
              <w:t>ch is below non-PP students (95</w:t>
            </w:r>
            <w:r w:rsidR="00222BD0" w:rsidRPr="0005049F">
              <w:rPr>
                <w:rFonts w:asciiTheme="minorHAnsi" w:hAnsiTheme="minorHAnsi" w:cstheme="minorHAnsi"/>
                <w:sz w:val="22"/>
              </w:rPr>
              <w:t>%)</w:t>
            </w:r>
            <w:r w:rsidRPr="0005049F">
              <w:rPr>
                <w:rFonts w:asciiTheme="minorHAnsi" w:hAnsiTheme="minorHAnsi" w:cstheme="minorHAnsi"/>
                <w:sz w:val="22"/>
              </w:rPr>
              <w:t xml:space="preserve">. </w:t>
            </w:r>
            <w:r w:rsidR="00461B6D">
              <w:rPr>
                <w:rFonts w:asciiTheme="minorHAnsi" w:hAnsiTheme="minorHAnsi" w:cstheme="minorHAnsi"/>
                <w:sz w:val="22"/>
              </w:rPr>
              <w:t xml:space="preserve">Overall attendance was 93.6% </w:t>
            </w:r>
            <w:r w:rsidRPr="0005049F">
              <w:rPr>
                <w:rFonts w:asciiTheme="minorHAnsi" w:hAnsiTheme="minorHAnsi" w:cstheme="minorHAnsi"/>
                <w:sz w:val="22"/>
              </w:rPr>
              <w:t xml:space="preserve">Reduced hours in school is having a detrimental impact on progress. </w:t>
            </w:r>
          </w:p>
        </w:tc>
      </w:tr>
      <w:tr w:rsidR="002F4EBB" w:rsidRPr="0005049F" w14:paraId="71F38CA0" w14:textId="77777777" w:rsidTr="0060784D">
        <w:tc>
          <w:tcPr>
            <w:tcW w:w="8046" w:type="dxa"/>
            <w:gridSpan w:val="3"/>
            <w:shd w:val="clear" w:color="auto" w:fill="CFDCE3"/>
            <w:tcMar>
              <w:top w:w="57" w:type="dxa"/>
              <w:bottom w:w="57" w:type="dxa"/>
            </w:tcMar>
          </w:tcPr>
          <w:p w14:paraId="61D7DC2C" w14:textId="75C328F8" w:rsidR="002F4EBB" w:rsidRPr="0005049F" w:rsidRDefault="002F4EBB" w:rsidP="002F4EBB">
            <w:pPr>
              <w:pStyle w:val="ListParagraph"/>
              <w:numPr>
                <w:ilvl w:val="0"/>
                <w:numId w:val="33"/>
              </w:numPr>
              <w:spacing w:after="0" w:line="240" w:lineRule="auto"/>
              <w:ind w:left="426" w:hanging="284"/>
              <w:contextualSpacing w:val="0"/>
              <w:rPr>
                <w:rFonts w:asciiTheme="minorHAnsi" w:hAnsiTheme="minorHAnsi" w:cstheme="minorHAnsi"/>
                <w:b/>
              </w:rPr>
            </w:pPr>
            <w:r w:rsidRPr="0005049F">
              <w:rPr>
                <w:rFonts w:asciiTheme="minorHAnsi" w:hAnsiTheme="minorHAnsi" w:cstheme="minorHAnsi"/>
                <w:b/>
              </w:rPr>
              <w:t xml:space="preserve">Desired outcomes </w:t>
            </w:r>
            <w:r w:rsidRPr="0005049F">
              <w:rPr>
                <w:rFonts w:asciiTheme="minorHAnsi" w:hAnsiTheme="minorHAnsi" w:cstheme="minorHAnsi"/>
                <w:i/>
              </w:rPr>
              <w:t>(desired outcomes and how they will be measured)</w:t>
            </w:r>
          </w:p>
        </w:tc>
        <w:tc>
          <w:tcPr>
            <w:tcW w:w="7371" w:type="dxa"/>
            <w:shd w:val="clear" w:color="auto" w:fill="CFDCE3"/>
          </w:tcPr>
          <w:p w14:paraId="73507DB5" w14:textId="0442F38E" w:rsidR="002F4EBB" w:rsidRPr="0005049F" w:rsidRDefault="002F4EBB" w:rsidP="002F4EBB">
            <w:pPr>
              <w:spacing w:after="0" w:line="240" w:lineRule="auto"/>
              <w:rPr>
                <w:rFonts w:asciiTheme="minorHAnsi" w:hAnsiTheme="minorHAnsi" w:cstheme="minorHAnsi"/>
                <w:b/>
              </w:rPr>
            </w:pPr>
            <w:r w:rsidRPr="0005049F">
              <w:rPr>
                <w:rFonts w:asciiTheme="minorHAnsi" w:hAnsiTheme="minorHAnsi" w:cstheme="minorHAnsi"/>
              </w:rPr>
              <w:t>Success criteria</w:t>
            </w:r>
          </w:p>
        </w:tc>
      </w:tr>
      <w:tr w:rsidR="002F4EBB" w:rsidRPr="0005049F" w14:paraId="00CC5AC2" w14:textId="77777777" w:rsidTr="0060784D">
        <w:trPr>
          <w:trHeight w:val="299"/>
        </w:trPr>
        <w:tc>
          <w:tcPr>
            <w:tcW w:w="817" w:type="dxa"/>
            <w:tcMar>
              <w:top w:w="57" w:type="dxa"/>
              <w:bottom w:w="57" w:type="dxa"/>
            </w:tcMar>
          </w:tcPr>
          <w:p w14:paraId="5ECACA70" w14:textId="77777777" w:rsidR="002F4EBB" w:rsidRPr="0005049F" w:rsidRDefault="002F4EBB" w:rsidP="002F4EBB">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7229" w:type="dxa"/>
            <w:gridSpan w:val="2"/>
            <w:tcMar>
              <w:top w:w="57" w:type="dxa"/>
              <w:bottom w:w="57" w:type="dxa"/>
            </w:tcMar>
          </w:tcPr>
          <w:p w14:paraId="24C5171C" w14:textId="7187EF9F" w:rsidR="002F4EBB" w:rsidRPr="0005049F" w:rsidRDefault="00A574A9" w:rsidP="00A574A9">
            <w:pPr>
              <w:spacing w:after="0" w:line="240" w:lineRule="auto"/>
              <w:rPr>
                <w:rFonts w:asciiTheme="minorHAnsi" w:hAnsiTheme="minorHAnsi" w:cstheme="minorHAnsi"/>
                <w:sz w:val="22"/>
              </w:rPr>
            </w:pPr>
            <w:bookmarkStart w:id="5" w:name="OLE_LINK10"/>
            <w:r w:rsidRPr="0005049F">
              <w:rPr>
                <w:rFonts w:asciiTheme="minorHAnsi" w:hAnsiTheme="minorHAnsi" w:cstheme="minorHAnsi"/>
                <w:sz w:val="22"/>
              </w:rPr>
              <w:t>Increased attendan</w:t>
            </w:r>
            <w:r w:rsidR="00B60775">
              <w:rPr>
                <w:rFonts w:asciiTheme="minorHAnsi" w:hAnsiTheme="minorHAnsi" w:cstheme="minorHAnsi"/>
                <w:sz w:val="22"/>
              </w:rPr>
              <w:t>ce rates for PP students in 2019/20</w:t>
            </w:r>
            <w:r w:rsidR="0029745F" w:rsidRPr="0005049F">
              <w:rPr>
                <w:rFonts w:asciiTheme="minorHAnsi" w:hAnsiTheme="minorHAnsi" w:cstheme="minorHAnsi"/>
                <w:sz w:val="22"/>
              </w:rPr>
              <w:t xml:space="preserve">. </w:t>
            </w:r>
            <w:bookmarkEnd w:id="5"/>
          </w:p>
        </w:tc>
        <w:tc>
          <w:tcPr>
            <w:tcW w:w="7371" w:type="dxa"/>
          </w:tcPr>
          <w:p w14:paraId="381460A5" w14:textId="3C21055C" w:rsidR="002F4EBB" w:rsidRPr="0005049F" w:rsidRDefault="00A574A9" w:rsidP="00A574A9">
            <w:pPr>
              <w:spacing w:after="0" w:line="240" w:lineRule="auto"/>
              <w:rPr>
                <w:rFonts w:asciiTheme="minorHAnsi" w:hAnsiTheme="minorHAnsi" w:cstheme="minorHAnsi"/>
                <w:sz w:val="22"/>
              </w:rPr>
            </w:pPr>
            <w:r w:rsidRPr="0005049F">
              <w:rPr>
                <w:rFonts w:asciiTheme="minorHAnsi" w:hAnsiTheme="minorHAnsi" w:cstheme="minorHAnsi"/>
                <w:sz w:val="22"/>
              </w:rPr>
              <w:t>Overall attendance fo</w:t>
            </w:r>
            <w:r w:rsidR="00B60775">
              <w:rPr>
                <w:rFonts w:asciiTheme="minorHAnsi" w:hAnsiTheme="minorHAnsi" w:cstheme="minorHAnsi"/>
                <w:sz w:val="22"/>
              </w:rPr>
              <w:t>r PP</w:t>
            </w:r>
            <w:r w:rsidR="0060784D">
              <w:rPr>
                <w:rFonts w:asciiTheme="minorHAnsi" w:hAnsiTheme="minorHAnsi" w:cstheme="minorHAnsi"/>
                <w:sz w:val="22"/>
              </w:rPr>
              <w:t xml:space="preserve"> students </w:t>
            </w:r>
            <w:r w:rsidR="00B60775">
              <w:rPr>
                <w:rFonts w:asciiTheme="minorHAnsi" w:hAnsiTheme="minorHAnsi" w:cstheme="minorHAnsi"/>
                <w:sz w:val="22"/>
              </w:rPr>
              <w:t>increases from 91.2</w:t>
            </w:r>
            <w:r w:rsidR="0060784D">
              <w:rPr>
                <w:rFonts w:asciiTheme="minorHAnsi" w:hAnsiTheme="minorHAnsi" w:cstheme="minorHAnsi"/>
                <w:sz w:val="22"/>
              </w:rPr>
              <w:t>%</w:t>
            </w:r>
            <w:r w:rsidR="00B60775">
              <w:rPr>
                <w:rFonts w:asciiTheme="minorHAnsi" w:hAnsiTheme="minorHAnsi" w:cstheme="minorHAnsi"/>
                <w:sz w:val="22"/>
              </w:rPr>
              <w:t xml:space="preserve"> to </w:t>
            </w:r>
            <w:r w:rsidRPr="0005049F">
              <w:rPr>
                <w:rFonts w:asciiTheme="minorHAnsi" w:hAnsiTheme="minorHAnsi" w:cstheme="minorHAnsi"/>
                <w:sz w:val="22"/>
              </w:rPr>
              <w:t xml:space="preserve">% in line with other students. </w:t>
            </w:r>
            <w:r w:rsidR="002F4EBB" w:rsidRPr="0005049F">
              <w:rPr>
                <w:rFonts w:asciiTheme="minorHAnsi" w:hAnsiTheme="minorHAnsi" w:cstheme="minorHAnsi"/>
                <w:sz w:val="22"/>
              </w:rPr>
              <w:t xml:space="preserve">  </w:t>
            </w:r>
          </w:p>
        </w:tc>
      </w:tr>
      <w:tr w:rsidR="002F4EBB" w:rsidRPr="0005049F" w14:paraId="02B31BF4" w14:textId="77777777" w:rsidTr="0060784D">
        <w:tc>
          <w:tcPr>
            <w:tcW w:w="817" w:type="dxa"/>
            <w:tcMar>
              <w:top w:w="57" w:type="dxa"/>
              <w:bottom w:w="57" w:type="dxa"/>
            </w:tcMar>
          </w:tcPr>
          <w:p w14:paraId="3AC27C86" w14:textId="77777777" w:rsidR="002F4EBB" w:rsidRPr="0005049F" w:rsidRDefault="002F4EBB" w:rsidP="002F4EBB">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7229" w:type="dxa"/>
            <w:gridSpan w:val="2"/>
            <w:tcMar>
              <w:top w:w="57" w:type="dxa"/>
              <w:bottom w:w="57" w:type="dxa"/>
            </w:tcMar>
          </w:tcPr>
          <w:p w14:paraId="522FF56D" w14:textId="3B62CB31" w:rsidR="002F4EBB" w:rsidRPr="0005049F" w:rsidRDefault="00E63A92" w:rsidP="00E63A92">
            <w:pPr>
              <w:spacing w:after="0" w:line="240" w:lineRule="auto"/>
              <w:rPr>
                <w:rFonts w:asciiTheme="minorHAnsi" w:hAnsiTheme="minorHAnsi" w:cstheme="minorHAnsi"/>
                <w:sz w:val="22"/>
              </w:rPr>
            </w:pPr>
            <w:bookmarkStart w:id="6" w:name="OLE_LINK3"/>
            <w:r w:rsidRPr="0005049F">
              <w:rPr>
                <w:rFonts w:asciiTheme="minorHAnsi" w:hAnsiTheme="minorHAnsi" w:cstheme="minorHAnsi"/>
                <w:sz w:val="22"/>
              </w:rPr>
              <w:t>Diminishing d</w:t>
            </w:r>
            <w:r w:rsidR="00B60775">
              <w:rPr>
                <w:rFonts w:asciiTheme="minorHAnsi" w:hAnsiTheme="minorHAnsi" w:cstheme="minorHAnsi"/>
                <w:sz w:val="22"/>
              </w:rPr>
              <w:t>ifference between progress of PP</w:t>
            </w:r>
            <w:r w:rsidRPr="0005049F">
              <w:rPr>
                <w:rFonts w:asciiTheme="minorHAnsi" w:hAnsiTheme="minorHAnsi" w:cstheme="minorHAnsi"/>
                <w:sz w:val="22"/>
              </w:rPr>
              <w:t xml:space="preserve"> and other students.  </w:t>
            </w:r>
            <w:bookmarkEnd w:id="6"/>
          </w:p>
        </w:tc>
        <w:tc>
          <w:tcPr>
            <w:tcW w:w="7371" w:type="dxa"/>
          </w:tcPr>
          <w:p w14:paraId="2A515441" w14:textId="31951424" w:rsidR="00B12474" w:rsidRPr="0005049F" w:rsidRDefault="00E63A92" w:rsidP="00B12474">
            <w:pPr>
              <w:spacing w:after="0" w:line="240" w:lineRule="auto"/>
              <w:rPr>
                <w:rFonts w:asciiTheme="minorHAnsi" w:hAnsiTheme="minorHAnsi" w:cstheme="minorHAnsi"/>
                <w:sz w:val="22"/>
              </w:rPr>
            </w:pPr>
            <w:r w:rsidRPr="0005049F">
              <w:rPr>
                <w:rFonts w:asciiTheme="minorHAnsi" w:hAnsiTheme="minorHAnsi" w:cstheme="minorHAnsi"/>
                <w:sz w:val="22"/>
              </w:rPr>
              <w:t>Diminishing diffe</w:t>
            </w:r>
            <w:r w:rsidR="00B12474">
              <w:rPr>
                <w:rFonts w:asciiTheme="minorHAnsi" w:hAnsiTheme="minorHAnsi" w:cstheme="minorHAnsi"/>
                <w:sz w:val="22"/>
              </w:rPr>
              <w:t>rences between progress in basics</w:t>
            </w:r>
            <w:r w:rsidR="00B60775">
              <w:rPr>
                <w:rFonts w:asciiTheme="minorHAnsi" w:hAnsiTheme="minorHAnsi" w:cstheme="minorHAnsi"/>
                <w:sz w:val="22"/>
              </w:rPr>
              <w:t xml:space="preserve"> of PP</w:t>
            </w:r>
            <w:r w:rsidRPr="0005049F">
              <w:rPr>
                <w:rFonts w:asciiTheme="minorHAnsi" w:hAnsiTheme="minorHAnsi" w:cstheme="minorHAnsi"/>
                <w:sz w:val="22"/>
              </w:rPr>
              <w:t xml:space="preserve"> and other students </w:t>
            </w:r>
            <w:r w:rsidR="00B60775">
              <w:rPr>
                <w:rFonts w:asciiTheme="minorHAnsi" w:hAnsiTheme="minorHAnsi" w:cstheme="minorHAnsi"/>
                <w:sz w:val="22"/>
              </w:rPr>
              <w:t>PP: 19</w:t>
            </w:r>
            <w:r w:rsidR="00B12474">
              <w:rPr>
                <w:rFonts w:asciiTheme="minorHAnsi" w:hAnsiTheme="minorHAnsi" w:cstheme="minorHAnsi"/>
                <w:sz w:val="22"/>
              </w:rPr>
              <w:t>%</w:t>
            </w:r>
            <w:r w:rsidR="00B60775">
              <w:rPr>
                <w:rFonts w:asciiTheme="minorHAnsi" w:hAnsiTheme="minorHAnsi" w:cstheme="minorHAnsi"/>
                <w:sz w:val="22"/>
              </w:rPr>
              <w:t xml:space="preserve"> v Non PP 42% v All 34</w:t>
            </w:r>
            <w:r w:rsidR="00B12474">
              <w:rPr>
                <w:rFonts w:asciiTheme="minorHAnsi" w:hAnsiTheme="minorHAnsi" w:cstheme="minorHAnsi"/>
                <w:sz w:val="22"/>
              </w:rPr>
              <w:t>%</w:t>
            </w:r>
          </w:p>
          <w:p w14:paraId="7E989A36" w14:textId="77777777" w:rsidR="00810332" w:rsidRPr="00810332" w:rsidRDefault="00810332" w:rsidP="00810332">
            <w:pPr>
              <w:spacing w:after="0" w:line="240" w:lineRule="auto"/>
              <w:rPr>
                <w:rFonts w:asciiTheme="minorHAnsi" w:hAnsiTheme="minorHAnsi" w:cstheme="minorHAnsi"/>
                <w:sz w:val="22"/>
              </w:rPr>
            </w:pPr>
            <w:r w:rsidRPr="00810332">
              <w:rPr>
                <w:rFonts w:asciiTheme="minorHAnsi" w:hAnsiTheme="minorHAnsi" w:cstheme="minorHAnsi"/>
                <w:sz w:val="22"/>
              </w:rPr>
              <w:t>Progress 8 All -0.32 v PP -0.93</w:t>
            </w:r>
          </w:p>
          <w:p w14:paraId="14E72640" w14:textId="78E23A55" w:rsidR="0060784D" w:rsidRPr="0005049F" w:rsidRDefault="0060784D" w:rsidP="0060784D">
            <w:pPr>
              <w:spacing w:after="0" w:line="240" w:lineRule="auto"/>
              <w:rPr>
                <w:rFonts w:asciiTheme="minorHAnsi" w:hAnsiTheme="minorHAnsi" w:cstheme="minorHAnsi"/>
                <w:sz w:val="22"/>
              </w:rPr>
            </w:pPr>
          </w:p>
        </w:tc>
      </w:tr>
      <w:tr w:rsidR="002F4EBB" w:rsidRPr="00B80272" w14:paraId="6834F9B6" w14:textId="77777777" w:rsidTr="0060784D">
        <w:tc>
          <w:tcPr>
            <w:tcW w:w="817" w:type="dxa"/>
            <w:tcMar>
              <w:top w:w="57" w:type="dxa"/>
              <w:bottom w:w="57" w:type="dxa"/>
            </w:tcMar>
          </w:tcPr>
          <w:p w14:paraId="2C4403AF" w14:textId="506961FD" w:rsidR="002F4EBB" w:rsidRPr="002962F2" w:rsidRDefault="002F4EBB" w:rsidP="002F4EBB">
            <w:pPr>
              <w:pStyle w:val="ListParagraph"/>
              <w:numPr>
                <w:ilvl w:val="0"/>
                <w:numId w:val="35"/>
              </w:numPr>
              <w:tabs>
                <w:tab w:val="left" w:pos="142"/>
              </w:tabs>
              <w:spacing w:after="0" w:line="240" w:lineRule="auto"/>
              <w:ind w:left="426"/>
              <w:contextualSpacing w:val="0"/>
              <w:jc w:val="both"/>
              <w:rPr>
                <w:rFonts w:cs="Arial"/>
                <w:b/>
              </w:rPr>
            </w:pPr>
          </w:p>
        </w:tc>
        <w:tc>
          <w:tcPr>
            <w:tcW w:w="7229" w:type="dxa"/>
            <w:gridSpan w:val="2"/>
            <w:tcMar>
              <w:top w:w="57" w:type="dxa"/>
              <w:bottom w:w="57" w:type="dxa"/>
            </w:tcMar>
          </w:tcPr>
          <w:p w14:paraId="484E1237" w14:textId="3E50608E" w:rsidR="002F4EBB" w:rsidRPr="00391369" w:rsidRDefault="0060784D" w:rsidP="0060784D">
            <w:pPr>
              <w:spacing w:after="0" w:line="240" w:lineRule="auto"/>
              <w:rPr>
                <w:rFonts w:asciiTheme="minorHAnsi" w:hAnsiTheme="minorHAnsi" w:cs="Arial"/>
                <w:sz w:val="22"/>
              </w:rPr>
            </w:pPr>
            <w:r>
              <w:rPr>
                <w:rFonts w:asciiTheme="minorHAnsi" w:hAnsiTheme="minorHAnsi" w:cs="Arial"/>
                <w:sz w:val="22"/>
              </w:rPr>
              <w:t xml:space="preserve">Identification of individual barriers for DS students. </w:t>
            </w:r>
          </w:p>
        </w:tc>
        <w:tc>
          <w:tcPr>
            <w:tcW w:w="7371" w:type="dxa"/>
          </w:tcPr>
          <w:p w14:paraId="761D96F4" w14:textId="07354432" w:rsidR="0060784D" w:rsidRPr="00391369" w:rsidRDefault="0060784D" w:rsidP="0060784D">
            <w:pPr>
              <w:spacing w:after="0" w:line="240" w:lineRule="auto"/>
              <w:rPr>
                <w:rFonts w:asciiTheme="minorHAnsi" w:hAnsiTheme="minorHAnsi" w:cs="Arial"/>
                <w:sz w:val="22"/>
              </w:rPr>
            </w:pPr>
            <w:r>
              <w:rPr>
                <w:rFonts w:asciiTheme="minorHAnsi" w:hAnsiTheme="minorHAnsi" w:cs="Arial"/>
                <w:sz w:val="22"/>
              </w:rPr>
              <w:t xml:space="preserve">Evidence regarding actions to remove barriers at a student by student level. DS students fully engaged in school. </w:t>
            </w:r>
          </w:p>
        </w:tc>
      </w:tr>
    </w:tbl>
    <w:p w14:paraId="7269CBCB" w14:textId="77777777" w:rsidR="00703958" w:rsidRDefault="00703958">
      <w:r>
        <w:br w:type="page"/>
      </w:r>
    </w:p>
    <w:tbl>
      <w:tblPr>
        <w:tblStyle w:val="TableGrid"/>
        <w:tblW w:w="15446" w:type="dxa"/>
        <w:tblLook w:val="04A0" w:firstRow="1" w:lastRow="0" w:firstColumn="1" w:lastColumn="0" w:noHBand="0" w:noVBand="1"/>
      </w:tblPr>
      <w:tblGrid>
        <w:gridCol w:w="1104"/>
        <w:gridCol w:w="1125"/>
        <w:gridCol w:w="475"/>
        <w:gridCol w:w="1104"/>
        <w:gridCol w:w="685"/>
        <w:gridCol w:w="3278"/>
        <w:gridCol w:w="3533"/>
        <w:gridCol w:w="1027"/>
        <w:gridCol w:w="708"/>
        <w:gridCol w:w="2407"/>
      </w:tblGrid>
      <w:tr w:rsidR="0070018D" w:rsidRPr="004A20B0" w14:paraId="7ED392AF" w14:textId="77777777" w:rsidTr="0070018D">
        <w:tc>
          <w:tcPr>
            <w:tcW w:w="1105" w:type="dxa"/>
            <w:shd w:val="clear" w:color="auto" w:fill="CFDCE3"/>
          </w:tcPr>
          <w:p w14:paraId="6244E951" w14:textId="77777777" w:rsidR="0070018D" w:rsidRPr="004A20B0" w:rsidRDefault="0070018D" w:rsidP="00497D2D">
            <w:pPr>
              <w:pStyle w:val="ListParagraph"/>
              <w:numPr>
                <w:ilvl w:val="0"/>
                <w:numId w:val="33"/>
              </w:numPr>
              <w:spacing w:after="0" w:line="240" w:lineRule="auto"/>
              <w:ind w:left="426" w:hanging="284"/>
              <w:contextualSpacing w:val="0"/>
              <w:rPr>
                <w:rFonts w:asciiTheme="minorHAnsi" w:hAnsiTheme="minorHAnsi" w:cstheme="minorHAnsi"/>
                <w:b/>
              </w:rPr>
            </w:pPr>
          </w:p>
        </w:tc>
        <w:tc>
          <w:tcPr>
            <w:tcW w:w="14341" w:type="dxa"/>
            <w:gridSpan w:val="9"/>
            <w:shd w:val="clear" w:color="auto" w:fill="CFDCE3"/>
            <w:tcMar>
              <w:top w:w="57" w:type="dxa"/>
              <w:bottom w:w="57" w:type="dxa"/>
            </w:tcMar>
          </w:tcPr>
          <w:p w14:paraId="022C76BB" w14:textId="3FE8D51F" w:rsidR="0070018D" w:rsidRPr="004A20B0" w:rsidRDefault="0070018D" w:rsidP="00497D2D">
            <w:pPr>
              <w:pStyle w:val="ListParagraph"/>
              <w:numPr>
                <w:ilvl w:val="0"/>
                <w:numId w:val="33"/>
              </w:numPr>
              <w:spacing w:after="0" w:line="240" w:lineRule="auto"/>
              <w:ind w:left="426" w:hanging="284"/>
              <w:contextualSpacing w:val="0"/>
              <w:rPr>
                <w:rFonts w:asciiTheme="minorHAnsi" w:hAnsiTheme="minorHAnsi" w:cstheme="minorHAnsi"/>
                <w:b/>
              </w:rPr>
            </w:pPr>
            <w:r w:rsidRPr="004A20B0">
              <w:rPr>
                <w:rFonts w:asciiTheme="minorHAnsi" w:hAnsiTheme="minorHAnsi" w:cstheme="minorHAnsi"/>
                <w:b/>
              </w:rPr>
              <w:t xml:space="preserve">Planned expenditure </w:t>
            </w:r>
          </w:p>
        </w:tc>
      </w:tr>
      <w:tr w:rsidR="0070018D" w:rsidRPr="004A20B0" w14:paraId="09CEF42D" w14:textId="77777777" w:rsidTr="0070018D">
        <w:tc>
          <w:tcPr>
            <w:tcW w:w="2710" w:type="dxa"/>
            <w:gridSpan w:val="3"/>
            <w:shd w:val="clear" w:color="auto" w:fill="auto"/>
            <w:tcMar>
              <w:top w:w="57" w:type="dxa"/>
              <w:bottom w:w="57" w:type="dxa"/>
            </w:tcMar>
          </w:tcPr>
          <w:p w14:paraId="15AF50F8" w14:textId="77777777" w:rsidR="0070018D" w:rsidRPr="004A20B0" w:rsidRDefault="0070018D" w:rsidP="00497D2D">
            <w:pPr>
              <w:pStyle w:val="ListParagraph"/>
              <w:spacing w:after="0" w:line="240" w:lineRule="auto"/>
              <w:ind w:left="0" w:hanging="357"/>
              <w:contextualSpacing w:val="0"/>
              <w:rPr>
                <w:rFonts w:asciiTheme="minorHAnsi" w:hAnsiTheme="minorHAnsi" w:cstheme="minorHAnsi"/>
                <w:b/>
              </w:rPr>
            </w:pPr>
            <w:r w:rsidRPr="004A20B0">
              <w:rPr>
                <w:rFonts w:asciiTheme="minorHAnsi" w:hAnsiTheme="minorHAnsi" w:cstheme="minorHAnsi"/>
                <w:b/>
              </w:rPr>
              <w:t>Academic year</w:t>
            </w:r>
          </w:p>
        </w:tc>
        <w:tc>
          <w:tcPr>
            <w:tcW w:w="1105" w:type="dxa"/>
          </w:tcPr>
          <w:p w14:paraId="089693D8" w14:textId="77777777" w:rsidR="0070018D" w:rsidRDefault="0070018D" w:rsidP="00E63A92">
            <w:pPr>
              <w:spacing w:after="0" w:line="240" w:lineRule="auto"/>
              <w:rPr>
                <w:rFonts w:asciiTheme="minorHAnsi" w:hAnsiTheme="minorHAnsi" w:cstheme="minorHAnsi"/>
                <w:b/>
              </w:rPr>
            </w:pPr>
          </w:p>
        </w:tc>
        <w:tc>
          <w:tcPr>
            <w:tcW w:w="11631" w:type="dxa"/>
            <w:gridSpan w:val="6"/>
            <w:shd w:val="clear" w:color="auto" w:fill="auto"/>
          </w:tcPr>
          <w:p w14:paraId="01C1FB36" w14:textId="755ABDB1" w:rsidR="0070018D" w:rsidRPr="004A20B0" w:rsidRDefault="0070018D" w:rsidP="00E63A92">
            <w:pPr>
              <w:spacing w:after="0" w:line="240" w:lineRule="auto"/>
              <w:rPr>
                <w:rFonts w:asciiTheme="minorHAnsi" w:hAnsiTheme="minorHAnsi" w:cstheme="minorHAnsi"/>
                <w:b/>
              </w:rPr>
            </w:pPr>
            <w:r>
              <w:rPr>
                <w:rFonts w:asciiTheme="minorHAnsi" w:hAnsiTheme="minorHAnsi" w:cstheme="minorHAnsi"/>
                <w:b/>
              </w:rPr>
              <w:t>201</w:t>
            </w:r>
            <w:r w:rsidR="00B817C0">
              <w:rPr>
                <w:rFonts w:asciiTheme="minorHAnsi" w:hAnsiTheme="minorHAnsi" w:cstheme="minorHAnsi"/>
                <w:b/>
              </w:rPr>
              <w:t>9</w:t>
            </w:r>
            <w:r w:rsidRPr="004A20B0">
              <w:rPr>
                <w:rFonts w:asciiTheme="minorHAnsi" w:hAnsiTheme="minorHAnsi" w:cstheme="minorHAnsi"/>
                <w:b/>
              </w:rPr>
              <w:t>-</w:t>
            </w:r>
            <w:r w:rsidR="00B817C0">
              <w:rPr>
                <w:rFonts w:asciiTheme="minorHAnsi" w:hAnsiTheme="minorHAnsi" w:cstheme="minorHAnsi"/>
                <w:b/>
              </w:rPr>
              <w:t>20</w:t>
            </w:r>
          </w:p>
        </w:tc>
      </w:tr>
      <w:tr w:rsidR="0070018D" w:rsidRPr="004A20B0" w14:paraId="60280B59" w14:textId="77777777" w:rsidTr="0070018D">
        <w:tc>
          <w:tcPr>
            <w:tcW w:w="1105" w:type="dxa"/>
            <w:shd w:val="clear" w:color="auto" w:fill="CFDCE3"/>
          </w:tcPr>
          <w:p w14:paraId="40413450" w14:textId="77777777" w:rsidR="0070018D" w:rsidRPr="004A20B0" w:rsidRDefault="0070018D" w:rsidP="00947CF2">
            <w:pPr>
              <w:spacing w:after="0" w:line="240" w:lineRule="auto"/>
              <w:ind w:left="142"/>
              <w:rPr>
                <w:rFonts w:asciiTheme="minorHAnsi" w:hAnsiTheme="minorHAnsi" w:cstheme="minorHAnsi"/>
              </w:rPr>
            </w:pPr>
          </w:p>
        </w:tc>
        <w:tc>
          <w:tcPr>
            <w:tcW w:w="14341" w:type="dxa"/>
            <w:gridSpan w:val="9"/>
            <w:shd w:val="clear" w:color="auto" w:fill="CFDCE3"/>
            <w:tcMar>
              <w:top w:w="57" w:type="dxa"/>
              <w:bottom w:w="57" w:type="dxa"/>
            </w:tcMar>
          </w:tcPr>
          <w:p w14:paraId="637A269C" w14:textId="13B2750D" w:rsidR="0070018D" w:rsidRPr="004A20B0" w:rsidRDefault="0070018D" w:rsidP="00947CF2">
            <w:pPr>
              <w:spacing w:after="0" w:line="240" w:lineRule="auto"/>
              <w:ind w:left="142"/>
              <w:rPr>
                <w:rFonts w:asciiTheme="minorHAnsi" w:hAnsiTheme="minorHAnsi" w:cstheme="minorHAnsi"/>
              </w:rPr>
            </w:pPr>
            <w:r w:rsidRPr="004A20B0">
              <w:rPr>
                <w:rFonts w:asciiTheme="minorHAnsi" w:hAnsiTheme="minorHAnsi" w:cstheme="minorHAnsi"/>
              </w:rPr>
              <w:t>The three headings below enable schools to demonstrate how they are using the Pupil Premium to improve classroom pedagogy, provide targeted support and support whole school strategies.</w:t>
            </w:r>
          </w:p>
        </w:tc>
      </w:tr>
      <w:tr w:rsidR="0070018D" w:rsidRPr="004A20B0" w14:paraId="1CF2C964" w14:textId="77777777" w:rsidTr="0070018D">
        <w:tc>
          <w:tcPr>
            <w:tcW w:w="1105" w:type="dxa"/>
            <w:shd w:val="clear" w:color="auto" w:fill="FFFFFF" w:themeFill="background1"/>
          </w:tcPr>
          <w:p w14:paraId="031C5DC9" w14:textId="77777777" w:rsidR="0070018D" w:rsidRPr="004A20B0" w:rsidRDefault="0070018D" w:rsidP="00497D2D">
            <w:pPr>
              <w:pStyle w:val="ListParagraph"/>
              <w:numPr>
                <w:ilvl w:val="0"/>
                <w:numId w:val="36"/>
              </w:numPr>
              <w:spacing w:after="0" w:line="240" w:lineRule="auto"/>
              <w:ind w:left="426" w:hanging="142"/>
              <w:contextualSpacing w:val="0"/>
              <w:rPr>
                <w:rFonts w:asciiTheme="minorHAnsi" w:hAnsiTheme="minorHAnsi" w:cstheme="minorHAnsi"/>
                <w:b/>
              </w:rPr>
            </w:pPr>
          </w:p>
        </w:tc>
        <w:tc>
          <w:tcPr>
            <w:tcW w:w="14341" w:type="dxa"/>
            <w:gridSpan w:val="9"/>
            <w:shd w:val="clear" w:color="auto" w:fill="FFFFFF" w:themeFill="background1"/>
            <w:tcMar>
              <w:top w:w="57" w:type="dxa"/>
              <w:bottom w:w="57" w:type="dxa"/>
            </w:tcMar>
          </w:tcPr>
          <w:p w14:paraId="7B483A55" w14:textId="2080AA92" w:rsidR="0070018D" w:rsidRPr="004A20B0" w:rsidRDefault="0070018D" w:rsidP="00497D2D">
            <w:pPr>
              <w:pStyle w:val="ListParagraph"/>
              <w:numPr>
                <w:ilvl w:val="0"/>
                <w:numId w:val="36"/>
              </w:numPr>
              <w:spacing w:after="0" w:line="240" w:lineRule="auto"/>
              <w:ind w:left="426" w:hanging="142"/>
              <w:contextualSpacing w:val="0"/>
              <w:rPr>
                <w:rFonts w:asciiTheme="minorHAnsi" w:hAnsiTheme="minorHAnsi" w:cstheme="minorHAnsi"/>
                <w:b/>
              </w:rPr>
            </w:pPr>
            <w:r w:rsidRPr="004A20B0">
              <w:rPr>
                <w:rFonts w:asciiTheme="minorHAnsi" w:hAnsiTheme="minorHAnsi" w:cstheme="minorHAnsi"/>
                <w:b/>
              </w:rPr>
              <w:t>Quality of teaching for all</w:t>
            </w:r>
          </w:p>
        </w:tc>
      </w:tr>
      <w:tr w:rsidR="002B466B" w:rsidRPr="004A20B0" w14:paraId="767F7A22" w14:textId="77777777" w:rsidTr="0070018D">
        <w:trPr>
          <w:trHeight w:val="289"/>
        </w:trPr>
        <w:tc>
          <w:tcPr>
            <w:tcW w:w="2235" w:type="dxa"/>
            <w:gridSpan w:val="2"/>
            <w:tcMar>
              <w:top w:w="57" w:type="dxa"/>
              <w:bottom w:w="57" w:type="dxa"/>
            </w:tcMar>
          </w:tcPr>
          <w:p w14:paraId="2924B435" w14:textId="77777777"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Desired outcome</w:t>
            </w:r>
          </w:p>
        </w:tc>
        <w:tc>
          <w:tcPr>
            <w:tcW w:w="2268" w:type="dxa"/>
            <w:gridSpan w:val="3"/>
            <w:tcMar>
              <w:top w:w="57" w:type="dxa"/>
              <w:bottom w:w="57" w:type="dxa"/>
            </w:tcMar>
          </w:tcPr>
          <w:p w14:paraId="0022158C" w14:textId="487CA09D"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Chosen action / approach</w:t>
            </w:r>
          </w:p>
        </w:tc>
        <w:tc>
          <w:tcPr>
            <w:tcW w:w="3289" w:type="dxa"/>
            <w:shd w:val="clear" w:color="auto" w:fill="auto"/>
            <w:tcMar>
              <w:top w:w="57" w:type="dxa"/>
              <w:bottom w:w="57" w:type="dxa"/>
            </w:tcMar>
          </w:tcPr>
          <w:p w14:paraId="36A1497E" w14:textId="48B2D9B1"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What is the evidence and rationale for this choice?</w:t>
            </w:r>
          </w:p>
        </w:tc>
        <w:tc>
          <w:tcPr>
            <w:tcW w:w="3543" w:type="dxa"/>
            <w:shd w:val="clear" w:color="auto" w:fill="auto"/>
            <w:tcMar>
              <w:top w:w="57" w:type="dxa"/>
              <w:bottom w:w="57" w:type="dxa"/>
            </w:tcMar>
          </w:tcPr>
          <w:p w14:paraId="648D3200" w14:textId="77777777"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How will you ensure it is implemented well?</w:t>
            </w:r>
          </w:p>
        </w:tc>
        <w:tc>
          <w:tcPr>
            <w:tcW w:w="993" w:type="dxa"/>
          </w:tcPr>
          <w:p w14:paraId="1C1E0DEA" w14:textId="0657B7D5" w:rsidR="0070018D" w:rsidRPr="004A20B0" w:rsidRDefault="0070018D" w:rsidP="00814458">
            <w:pPr>
              <w:spacing w:after="0"/>
              <w:rPr>
                <w:rFonts w:asciiTheme="minorHAnsi" w:hAnsiTheme="minorHAnsi" w:cstheme="minorHAnsi"/>
                <w:b/>
              </w:rPr>
            </w:pPr>
            <w:r>
              <w:rPr>
                <w:rFonts w:asciiTheme="minorHAnsi" w:hAnsiTheme="minorHAnsi" w:cstheme="minorHAnsi"/>
                <w:b/>
              </w:rPr>
              <w:t>Cost</w:t>
            </w:r>
            <w:r w:rsidR="00AA4B26">
              <w:rPr>
                <w:rFonts w:asciiTheme="minorHAnsi" w:hAnsiTheme="minorHAnsi" w:cstheme="minorHAnsi"/>
                <w:b/>
              </w:rPr>
              <w:t>/SP</w:t>
            </w:r>
          </w:p>
        </w:tc>
        <w:tc>
          <w:tcPr>
            <w:tcW w:w="708" w:type="dxa"/>
            <w:shd w:val="clear" w:color="auto" w:fill="auto"/>
          </w:tcPr>
          <w:p w14:paraId="17C42051" w14:textId="7246AB14"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Staff lead</w:t>
            </w:r>
          </w:p>
        </w:tc>
        <w:tc>
          <w:tcPr>
            <w:tcW w:w="2410" w:type="dxa"/>
          </w:tcPr>
          <w:p w14:paraId="5A186FA2" w14:textId="13665709" w:rsidR="0070018D" w:rsidRPr="004A20B0" w:rsidRDefault="0070018D" w:rsidP="00814458">
            <w:pPr>
              <w:spacing w:after="0"/>
              <w:rPr>
                <w:rFonts w:asciiTheme="minorHAnsi" w:hAnsiTheme="minorHAnsi" w:cstheme="minorHAnsi"/>
                <w:b/>
              </w:rPr>
            </w:pPr>
            <w:r w:rsidRPr="004A20B0">
              <w:rPr>
                <w:rFonts w:asciiTheme="minorHAnsi" w:hAnsiTheme="minorHAnsi" w:cstheme="minorHAnsi"/>
                <w:b/>
              </w:rPr>
              <w:t>When will you review implementation?</w:t>
            </w:r>
          </w:p>
        </w:tc>
      </w:tr>
      <w:tr w:rsidR="002B466B" w:rsidRPr="004A20B0" w14:paraId="13FBF108" w14:textId="77777777" w:rsidTr="00B817C0">
        <w:trPr>
          <w:trHeight w:hRule="exact" w:val="3081"/>
        </w:trPr>
        <w:tc>
          <w:tcPr>
            <w:tcW w:w="2235" w:type="dxa"/>
            <w:gridSpan w:val="2"/>
            <w:shd w:val="clear" w:color="auto" w:fill="auto"/>
            <w:tcMar>
              <w:top w:w="57" w:type="dxa"/>
              <w:bottom w:w="57" w:type="dxa"/>
            </w:tcMar>
          </w:tcPr>
          <w:p w14:paraId="2328D60B" w14:textId="7E5FD141" w:rsidR="0070018D" w:rsidRDefault="0070018D" w:rsidP="004C1DEF">
            <w:pPr>
              <w:spacing w:after="0"/>
              <w:rPr>
                <w:rFonts w:asciiTheme="minorHAnsi" w:hAnsiTheme="minorHAnsi" w:cstheme="minorHAnsi"/>
                <w:sz w:val="20"/>
                <w:szCs w:val="20"/>
              </w:rPr>
            </w:pPr>
            <w:bookmarkStart w:id="7" w:name="OLE_LINK6"/>
            <w:r w:rsidRPr="004A20B0">
              <w:rPr>
                <w:rFonts w:asciiTheme="minorHAnsi" w:hAnsiTheme="minorHAnsi" w:cstheme="minorHAnsi"/>
                <w:sz w:val="20"/>
                <w:szCs w:val="20"/>
              </w:rPr>
              <w:t>Diminishing difference between progress of DS and other students.</w:t>
            </w:r>
            <w:bookmarkEnd w:id="7"/>
          </w:p>
          <w:p w14:paraId="19134042" w14:textId="5401A60A" w:rsidR="0070018D" w:rsidRDefault="0070018D" w:rsidP="004C1DEF">
            <w:pPr>
              <w:spacing w:after="0"/>
              <w:rPr>
                <w:rFonts w:asciiTheme="minorHAnsi" w:hAnsiTheme="minorHAnsi" w:cstheme="minorHAnsi"/>
                <w:sz w:val="20"/>
                <w:szCs w:val="20"/>
              </w:rPr>
            </w:pPr>
            <w:r>
              <w:rPr>
                <w:rFonts w:asciiTheme="minorHAnsi" w:hAnsiTheme="minorHAnsi" w:cstheme="minorHAnsi"/>
                <w:sz w:val="20"/>
                <w:szCs w:val="20"/>
              </w:rPr>
              <w:t xml:space="preserve">Focus: </w:t>
            </w:r>
            <w:r w:rsidRPr="00692A93">
              <w:rPr>
                <w:rFonts w:asciiTheme="minorHAnsi" w:hAnsiTheme="minorHAnsi" w:cstheme="minorHAnsi"/>
                <w:sz w:val="20"/>
                <w:szCs w:val="20"/>
              </w:rPr>
              <w:t>basics 5-9 Eng/Maths)</w:t>
            </w:r>
          </w:p>
          <w:p w14:paraId="57DA618E" w14:textId="76FEAC67" w:rsidR="0070018D" w:rsidRPr="004A20B0" w:rsidRDefault="0070018D" w:rsidP="004C1DEF">
            <w:pPr>
              <w:spacing w:after="0"/>
              <w:rPr>
                <w:rFonts w:asciiTheme="minorHAnsi" w:hAnsiTheme="minorHAnsi" w:cstheme="minorHAnsi"/>
                <w:sz w:val="20"/>
                <w:szCs w:val="20"/>
              </w:rPr>
            </w:pPr>
          </w:p>
        </w:tc>
        <w:tc>
          <w:tcPr>
            <w:tcW w:w="2268" w:type="dxa"/>
            <w:gridSpan w:val="3"/>
            <w:shd w:val="clear" w:color="auto" w:fill="auto"/>
            <w:tcMar>
              <w:top w:w="57" w:type="dxa"/>
              <w:bottom w:w="57" w:type="dxa"/>
            </w:tcMar>
          </w:tcPr>
          <w:p w14:paraId="6FDD725A" w14:textId="13F5695C" w:rsidR="0070018D" w:rsidRPr="004A20B0" w:rsidRDefault="00B817C0" w:rsidP="00227FA1">
            <w:pPr>
              <w:spacing w:after="0"/>
              <w:rPr>
                <w:rFonts w:asciiTheme="minorHAnsi" w:hAnsiTheme="minorHAnsi" w:cstheme="minorHAnsi"/>
                <w:sz w:val="20"/>
                <w:szCs w:val="20"/>
              </w:rPr>
            </w:pPr>
            <w:r>
              <w:rPr>
                <w:rFonts w:asciiTheme="minorHAnsi" w:hAnsiTheme="minorHAnsi" w:cstheme="minorHAnsi"/>
                <w:sz w:val="20"/>
                <w:szCs w:val="20"/>
              </w:rPr>
              <w:t>Appointment of ‘Lead Practitioners’ in Maths and English leading to greater capacity for strategic planning with the ability to intervene promptly with striking impact where appropriate.</w:t>
            </w:r>
          </w:p>
        </w:tc>
        <w:tc>
          <w:tcPr>
            <w:tcW w:w="3289" w:type="dxa"/>
            <w:tcMar>
              <w:top w:w="57" w:type="dxa"/>
              <w:bottom w:w="57" w:type="dxa"/>
            </w:tcMar>
          </w:tcPr>
          <w:p w14:paraId="1D78EADF" w14:textId="1B411821" w:rsidR="0070018D" w:rsidRPr="004A20B0" w:rsidRDefault="00B817C0" w:rsidP="00D23350">
            <w:pPr>
              <w:spacing w:after="0"/>
              <w:rPr>
                <w:rFonts w:asciiTheme="minorHAnsi" w:hAnsiTheme="minorHAnsi" w:cstheme="minorHAnsi"/>
                <w:sz w:val="20"/>
                <w:szCs w:val="20"/>
              </w:rPr>
            </w:pPr>
            <w:r>
              <w:rPr>
                <w:rFonts w:asciiTheme="minorHAnsi" w:hAnsiTheme="minorHAnsi" w:cstheme="minorHAnsi"/>
                <w:sz w:val="20"/>
                <w:szCs w:val="20"/>
              </w:rPr>
              <w:t>To lead Teaching &amp; Learning with a f</w:t>
            </w:r>
            <w:r w:rsidR="0070018D" w:rsidRPr="004A20B0">
              <w:rPr>
                <w:rFonts w:asciiTheme="minorHAnsi" w:hAnsiTheme="minorHAnsi" w:cstheme="minorHAnsi"/>
                <w:sz w:val="20"/>
                <w:szCs w:val="20"/>
              </w:rPr>
              <w:t xml:space="preserve">ocus on differentiation will improve attainment for all students, not just DS students. Differentiated teaching and learning and homework is shown to be an effective strategy in other subjects and in the EEF Toolkit (homework). </w:t>
            </w:r>
          </w:p>
        </w:tc>
        <w:tc>
          <w:tcPr>
            <w:tcW w:w="3543" w:type="dxa"/>
            <w:shd w:val="clear" w:color="auto" w:fill="auto"/>
            <w:tcMar>
              <w:top w:w="57" w:type="dxa"/>
              <w:bottom w:w="57" w:type="dxa"/>
            </w:tcMar>
          </w:tcPr>
          <w:p w14:paraId="412EB497" w14:textId="313F309C" w:rsidR="0070018D" w:rsidRPr="004A20B0" w:rsidRDefault="0070018D" w:rsidP="004C1DEF">
            <w:pPr>
              <w:spacing w:after="0"/>
              <w:rPr>
                <w:rFonts w:asciiTheme="minorHAnsi" w:hAnsiTheme="minorHAnsi" w:cstheme="minorHAnsi"/>
                <w:sz w:val="18"/>
                <w:szCs w:val="20"/>
              </w:rPr>
            </w:pPr>
            <w:r w:rsidRPr="004A20B0">
              <w:rPr>
                <w:rFonts w:asciiTheme="minorHAnsi" w:hAnsiTheme="minorHAnsi" w:cstheme="minorHAnsi"/>
                <w:sz w:val="18"/>
                <w:szCs w:val="20"/>
              </w:rPr>
              <w:t>Regular monitoring of homework tasks by mid-leaders</w:t>
            </w:r>
            <w:r w:rsidR="00B817C0">
              <w:rPr>
                <w:rFonts w:asciiTheme="minorHAnsi" w:hAnsiTheme="minorHAnsi" w:cstheme="minorHAnsi"/>
                <w:sz w:val="18"/>
                <w:szCs w:val="20"/>
              </w:rPr>
              <w:t>, PL and</w:t>
            </w:r>
            <w:r w:rsidRPr="004A20B0">
              <w:rPr>
                <w:rFonts w:asciiTheme="minorHAnsi" w:hAnsiTheme="minorHAnsi" w:cstheme="minorHAnsi"/>
                <w:sz w:val="18"/>
                <w:szCs w:val="20"/>
              </w:rPr>
              <w:t xml:space="preserve"> </w:t>
            </w:r>
            <w:r w:rsidR="00B817C0">
              <w:rPr>
                <w:rFonts w:asciiTheme="minorHAnsi" w:hAnsiTheme="minorHAnsi" w:cstheme="minorHAnsi"/>
                <w:sz w:val="18"/>
                <w:szCs w:val="20"/>
              </w:rPr>
              <w:t>DHY (T&amp;L)</w:t>
            </w:r>
            <w:r w:rsidRPr="004A20B0">
              <w:rPr>
                <w:rFonts w:asciiTheme="minorHAnsi" w:hAnsiTheme="minorHAnsi" w:cstheme="minorHAnsi"/>
                <w:sz w:val="18"/>
                <w:szCs w:val="20"/>
              </w:rPr>
              <w:t xml:space="preserve"> </w:t>
            </w:r>
          </w:p>
          <w:p w14:paraId="72C16D32" w14:textId="285A4C5F" w:rsidR="0070018D" w:rsidRPr="004A20B0" w:rsidRDefault="0070018D" w:rsidP="004C1DEF">
            <w:pPr>
              <w:spacing w:after="0"/>
              <w:rPr>
                <w:rFonts w:asciiTheme="minorHAnsi" w:hAnsiTheme="minorHAnsi" w:cstheme="minorHAnsi"/>
                <w:sz w:val="18"/>
                <w:szCs w:val="20"/>
              </w:rPr>
            </w:pPr>
            <w:r w:rsidRPr="004A20B0">
              <w:rPr>
                <w:rFonts w:asciiTheme="minorHAnsi" w:hAnsiTheme="minorHAnsi" w:cstheme="minorHAnsi"/>
                <w:sz w:val="18"/>
                <w:szCs w:val="20"/>
              </w:rPr>
              <w:t xml:space="preserve">Effectiveness of differentiation is a focus of SLT Subject Reviews, exam analysis etc. </w:t>
            </w:r>
          </w:p>
          <w:p w14:paraId="0E9D991E" w14:textId="21663A88" w:rsidR="0070018D" w:rsidRDefault="0070018D" w:rsidP="00227FA1">
            <w:pPr>
              <w:spacing w:after="0"/>
              <w:rPr>
                <w:rFonts w:asciiTheme="minorHAnsi" w:hAnsiTheme="minorHAnsi" w:cstheme="minorHAnsi"/>
                <w:sz w:val="18"/>
                <w:szCs w:val="20"/>
              </w:rPr>
            </w:pPr>
            <w:r w:rsidRPr="004A20B0">
              <w:rPr>
                <w:rFonts w:asciiTheme="minorHAnsi" w:hAnsiTheme="minorHAnsi" w:cstheme="minorHAnsi"/>
                <w:sz w:val="18"/>
                <w:szCs w:val="20"/>
              </w:rPr>
              <w:t xml:space="preserve">Half-termly meetings between DHT and </w:t>
            </w:r>
            <w:r w:rsidR="00B817C0">
              <w:rPr>
                <w:rFonts w:asciiTheme="minorHAnsi" w:hAnsiTheme="minorHAnsi" w:cstheme="minorHAnsi"/>
                <w:sz w:val="18"/>
                <w:szCs w:val="20"/>
              </w:rPr>
              <w:t>LP/</w:t>
            </w:r>
            <w:r w:rsidR="00F97135">
              <w:rPr>
                <w:rFonts w:asciiTheme="minorHAnsi" w:hAnsiTheme="minorHAnsi" w:cstheme="minorHAnsi"/>
                <w:sz w:val="18"/>
                <w:szCs w:val="20"/>
              </w:rPr>
              <w:t xml:space="preserve">HOF </w:t>
            </w:r>
            <w:r w:rsidR="00F97135" w:rsidRPr="004A20B0">
              <w:rPr>
                <w:rFonts w:asciiTheme="minorHAnsi" w:hAnsiTheme="minorHAnsi" w:cstheme="minorHAnsi"/>
                <w:sz w:val="18"/>
                <w:szCs w:val="20"/>
              </w:rPr>
              <w:t>to</w:t>
            </w:r>
            <w:r w:rsidRPr="004A20B0">
              <w:rPr>
                <w:rFonts w:asciiTheme="minorHAnsi" w:hAnsiTheme="minorHAnsi" w:cstheme="minorHAnsi"/>
                <w:sz w:val="18"/>
                <w:szCs w:val="20"/>
              </w:rPr>
              <w:t xml:space="preserve"> examine impact on student progress. </w:t>
            </w:r>
          </w:p>
          <w:p w14:paraId="2D3DBDC9" w14:textId="678FA020" w:rsidR="0002737E" w:rsidRPr="0002737E" w:rsidRDefault="0002737E" w:rsidP="00227FA1">
            <w:pPr>
              <w:spacing w:after="0"/>
              <w:rPr>
                <w:rFonts w:asciiTheme="minorHAnsi" w:hAnsiTheme="minorHAnsi" w:cstheme="minorHAnsi"/>
                <w:i/>
                <w:sz w:val="16"/>
                <w:szCs w:val="16"/>
              </w:rPr>
            </w:pPr>
            <w:r w:rsidRPr="0002737E">
              <w:rPr>
                <w:rFonts w:asciiTheme="minorHAnsi" w:hAnsiTheme="minorHAnsi" w:cstheme="minorHAnsi"/>
                <w:i/>
                <w:sz w:val="16"/>
                <w:szCs w:val="16"/>
              </w:rPr>
              <w:t>SI</w:t>
            </w:r>
            <w:r w:rsidR="00C179AF">
              <w:rPr>
                <w:rFonts w:asciiTheme="minorHAnsi" w:hAnsiTheme="minorHAnsi" w:cstheme="minorHAnsi"/>
                <w:i/>
                <w:sz w:val="16"/>
                <w:szCs w:val="16"/>
              </w:rPr>
              <w:t xml:space="preserve">P: Quality of Education 1 2 3 </w:t>
            </w:r>
          </w:p>
          <w:p w14:paraId="42D7305F" w14:textId="487431B2" w:rsidR="0002737E" w:rsidRPr="004A20B0" w:rsidRDefault="0002737E" w:rsidP="00C179AF">
            <w:pPr>
              <w:spacing w:after="0"/>
              <w:rPr>
                <w:rFonts w:asciiTheme="minorHAnsi" w:hAnsiTheme="minorHAnsi" w:cstheme="minorHAnsi"/>
                <w:sz w:val="20"/>
                <w:szCs w:val="20"/>
              </w:rPr>
            </w:pPr>
          </w:p>
        </w:tc>
        <w:tc>
          <w:tcPr>
            <w:tcW w:w="993" w:type="dxa"/>
          </w:tcPr>
          <w:p w14:paraId="68D2D1DD" w14:textId="072FA912" w:rsidR="0070018D" w:rsidRDefault="0070018D" w:rsidP="004C1DEF">
            <w:pPr>
              <w:spacing w:after="0"/>
              <w:rPr>
                <w:rFonts w:asciiTheme="minorHAnsi" w:hAnsiTheme="minorHAnsi" w:cstheme="minorHAnsi"/>
                <w:sz w:val="20"/>
                <w:szCs w:val="20"/>
              </w:rPr>
            </w:pPr>
            <w:r>
              <w:rPr>
                <w:rFonts w:asciiTheme="minorHAnsi" w:hAnsiTheme="minorHAnsi" w:cstheme="minorHAnsi"/>
                <w:sz w:val="20"/>
                <w:szCs w:val="20"/>
              </w:rPr>
              <w:t>£</w:t>
            </w:r>
            <w:r w:rsidR="00043416">
              <w:rPr>
                <w:rFonts w:asciiTheme="minorHAnsi" w:hAnsiTheme="minorHAnsi" w:cstheme="minorHAnsi"/>
                <w:sz w:val="20"/>
                <w:szCs w:val="20"/>
              </w:rPr>
              <w:t>115.509</w:t>
            </w:r>
          </w:p>
          <w:p w14:paraId="4A75DCFF" w14:textId="4238982B" w:rsidR="00043416" w:rsidRDefault="00043416" w:rsidP="004C1DEF">
            <w:pPr>
              <w:spacing w:after="0"/>
              <w:rPr>
                <w:rFonts w:asciiTheme="minorHAnsi" w:hAnsiTheme="minorHAnsi" w:cstheme="minorHAnsi"/>
                <w:sz w:val="20"/>
                <w:szCs w:val="20"/>
              </w:rPr>
            </w:pPr>
            <w:r>
              <w:rPr>
                <w:rFonts w:asciiTheme="minorHAnsi" w:hAnsiTheme="minorHAnsi" w:cstheme="minorHAnsi"/>
                <w:sz w:val="20"/>
                <w:szCs w:val="20"/>
              </w:rPr>
              <w:t>Maths £60658</w:t>
            </w:r>
          </w:p>
          <w:p w14:paraId="31322CC6" w14:textId="77777777" w:rsidR="00043416" w:rsidRDefault="00043416" w:rsidP="004C1DEF">
            <w:pPr>
              <w:spacing w:after="0"/>
              <w:rPr>
                <w:rFonts w:asciiTheme="minorHAnsi" w:hAnsiTheme="minorHAnsi" w:cstheme="minorHAnsi"/>
                <w:sz w:val="20"/>
                <w:szCs w:val="20"/>
              </w:rPr>
            </w:pPr>
            <w:r>
              <w:rPr>
                <w:rFonts w:asciiTheme="minorHAnsi" w:hAnsiTheme="minorHAnsi" w:cstheme="minorHAnsi"/>
                <w:sz w:val="20"/>
                <w:szCs w:val="20"/>
              </w:rPr>
              <w:t>English</w:t>
            </w:r>
          </w:p>
          <w:p w14:paraId="48779186" w14:textId="103291A0" w:rsidR="00043416" w:rsidRDefault="00043416" w:rsidP="004C1DEF">
            <w:pPr>
              <w:spacing w:after="0"/>
              <w:rPr>
                <w:rFonts w:asciiTheme="minorHAnsi" w:hAnsiTheme="minorHAnsi" w:cstheme="minorHAnsi"/>
                <w:sz w:val="20"/>
                <w:szCs w:val="20"/>
              </w:rPr>
            </w:pPr>
            <w:r>
              <w:rPr>
                <w:rFonts w:asciiTheme="minorHAnsi" w:hAnsiTheme="minorHAnsi" w:cstheme="minorHAnsi"/>
                <w:sz w:val="20"/>
                <w:szCs w:val="20"/>
              </w:rPr>
              <w:t>£54851</w:t>
            </w:r>
          </w:p>
          <w:p w14:paraId="3E3E82D9" w14:textId="77777777" w:rsidR="0002737E" w:rsidRDefault="0002737E" w:rsidP="004C1DEF">
            <w:pPr>
              <w:spacing w:after="0"/>
              <w:rPr>
                <w:rFonts w:asciiTheme="minorHAnsi" w:hAnsiTheme="minorHAnsi" w:cstheme="minorHAnsi"/>
                <w:sz w:val="20"/>
                <w:szCs w:val="20"/>
              </w:rPr>
            </w:pPr>
            <w:r>
              <w:rPr>
                <w:rFonts w:asciiTheme="minorHAnsi" w:hAnsiTheme="minorHAnsi" w:cstheme="minorHAnsi"/>
                <w:sz w:val="20"/>
                <w:szCs w:val="20"/>
              </w:rPr>
              <w:t>Research:</w:t>
            </w:r>
          </w:p>
          <w:p w14:paraId="7F2E8736" w14:textId="77777777" w:rsidR="0002737E" w:rsidRDefault="0002737E" w:rsidP="004C1DEF">
            <w:pPr>
              <w:spacing w:after="0"/>
              <w:rPr>
                <w:rFonts w:asciiTheme="minorHAnsi" w:hAnsiTheme="minorHAnsi" w:cstheme="minorHAnsi"/>
                <w:sz w:val="20"/>
                <w:szCs w:val="20"/>
              </w:rPr>
            </w:pPr>
            <w:r>
              <w:rPr>
                <w:rFonts w:asciiTheme="minorHAnsi" w:hAnsiTheme="minorHAnsi" w:cstheme="minorHAnsi"/>
                <w:sz w:val="20"/>
                <w:szCs w:val="20"/>
              </w:rPr>
              <w:t>EEF</w:t>
            </w:r>
          </w:p>
          <w:p w14:paraId="262E8C09" w14:textId="62BF073D" w:rsidR="0002737E" w:rsidRDefault="0002737E" w:rsidP="004C1DEF">
            <w:pPr>
              <w:spacing w:after="0"/>
              <w:rPr>
                <w:rFonts w:asciiTheme="minorHAnsi" w:hAnsiTheme="minorHAnsi" w:cstheme="minorHAnsi"/>
                <w:sz w:val="20"/>
                <w:szCs w:val="20"/>
              </w:rPr>
            </w:pPr>
            <w:r>
              <w:rPr>
                <w:rFonts w:asciiTheme="minorHAnsi" w:hAnsiTheme="minorHAnsi" w:cstheme="minorHAnsi"/>
                <w:sz w:val="20"/>
                <w:szCs w:val="20"/>
              </w:rPr>
              <w:t>DfE</w:t>
            </w:r>
          </w:p>
          <w:p w14:paraId="7E5F0778" w14:textId="77777777" w:rsidR="0002737E" w:rsidRDefault="0002737E" w:rsidP="004C1DEF">
            <w:pPr>
              <w:spacing w:after="0"/>
              <w:rPr>
                <w:rFonts w:asciiTheme="minorHAnsi" w:hAnsiTheme="minorHAnsi" w:cstheme="minorHAnsi"/>
                <w:sz w:val="20"/>
                <w:szCs w:val="20"/>
              </w:rPr>
            </w:pPr>
          </w:p>
          <w:p w14:paraId="6EAFB791" w14:textId="7BDC987D" w:rsidR="006E386F" w:rsidRDefault="006E386F" w:rsidP="004C1DEF">
            <w:pPr>
              <w:spacing w:after="0"/>
              <w:rPr>
                <w:rFonts w:asciiTheme="minorHAnsi" w:hAnsiTheme="minorHAnsi" w:cstheme="minorHAnsi"/>
                <w:sz w:val="20"/>
                <w:szCs w:val="20"/>
              </w:rPr>
            </w:pPr>
          </w:p>
          <w:p w14:paraId="0A2CFF6D" w14:textId="51824BAA" w:rsidR="0002737E" w:rsidRPr="004A20B0" w:rsidRDefault="0002737E" w:rsidP="004C1DEF">
            <w:pPr>
              <w:spacing w:after="0"/>
              <w:rPr>
                <w:rFonts w:asciiTheme="minorHAnsi" w:hAnsiTheme="minorHAnsi" w:cstheme="minorHAnsi"/>
                <w:sz w:val="20"/>
                <w:szCs w:val="20"/>
              </w:rPr>
            </w:pPr>
          </w:p>
        </w:tc>
        <w:tc>
          <w:tcPr>
            <w:tcW w:w="708" w:type="dxa"/>
            <w:shd w:val="clear" w:color="auto" w:fill="auto"/>
          </w:tcPr>
          <w:p w14:paraId="2662B1F9" w14:textId="77777777" w:rsidR="0070018D" w:rsidRDefault="00B817C0" w:rsidP="004C1DEF">
            <w:pPr>
              <w:spacing w:after="0"/>
              <w:rPr>
                <w:rFonts w:asciiTheme="minorHAnsi" w:hAnsiTheme="minorHAnsi" w:cstheme="minorHAnsi"/>
                <w:sz w:val="20"/>
                <w:szCs w:val="20"/>
              </w:rPr>
            </w:pPr>
            <w:r>
              <w:rPr>
                <w:rFonts w:asciiTheme="minorHAnsi" w:hAnsiTheme="minorHAnsi" w:cstheme="minorHAnsi"/>
                <w:sz w:val="20"/>
                <w:szCs w:val="20"/>
              </w:rPr>
              <w:t>FNW</w:t>
            </w:r>
          </w:p>
          <w:p w14:paraId="17DE8071" w14:textId="77777777" w:rsidR="00B817C0" w:rsidRDefault="00B817C0" w:rsidP="004C1DEF">
            <w:pPr>
              <w:spacing w:after="0"/>
              <w:rPr>
                <w:rFonts w:asciiTheme="minorHAnsi" w:hAnsiTheme="minorHAnsi" w:cstheme="minorHAnsi"/>
                <w:sz w:val="20"/>
                <w:szCs w:val="20"/>
              </w:rPr>
            </w:pPr>
            <w:r>
              <w:rPr>
                <w:rFonts w:asciiTheme="minorHAnsi" w:hAnsiTheme="minorHAnsi" w:cstheme="minorHAnsi"/>
                <w:sz w:val="20"/>
                <w:szCs w:val="20"/>
              </w:rPr>
              <w:t>CRA</w:t>
            </w:r>
          </w:p>
          <w:p w14:paraId="3C7020EE" w14:textId="77777777" w:rsidR="00B817C0" w:rsidRDefault="00B817C0" w:rsidP="004C1DEF">
            <w:pPr>
              <w:spacing w:after="0"/>
              <w:rPr>
                <w:rFonts w:asciiTheme="minorHAnsi" w:hAnsiTheme="minorHAnsi" w:cstheme="minorHAnsi"/>
                <w:sz w:val="20"/>
                <w:szCs w:val="20"/>
              </w:rPr>
            </w:pPr>
            <w:r>
              <w:rPr>
                <w:rFonts w:asciiTheme="minorHAnsi" w:hAnsiTheme="minorHAnsi" w:cstheme="minorHAnsi"/>
                <w:sz w:val="20"/>
                <w:szCs w:val="20"/>
              </w:rPr>
              <w:t>CBR</w:t>
            </w:r>
          </w:p>
          <w:p w14:paraId="47A9E06B" w14:textId="77777777" w:rsidR="00B817C0" w:rsidRDefault="00B817C0" w:rsidP="004C1DEF">
            <w:pPr>
              <w:spacing w:after="0"/>
              <w:rPr>
                <w:rFonts w:asciiTheme="minorHAnsi" w:hAnsiTheme="minorHAnsi" w:cstheme="minorHAnsi"/>
                <w:sz w:val="20"/>
                <w:szCs w:val="20"/>
              </w:rPr>
            </w:pPr>
            <w:r>
              <w:rPr>
                <w:rFonts w:asciiTheme="minorHAnsi" w:hAnsiTheme="minorHAnsi" w:cstheme="minorHAnsi"/>
                <w:sz w:val="20"/>
                <w:szCs w:val="20"/>
              </w:rPr>
              <w:t>JKN</w:t>
            </w:r>
          </w:p>
          <w:p w14:paraId="546791AA" w14:textId="77AF8BA5" w:rsidR="00B817C0" w:rsidRPr="004A20B0" w:rsidRDefault="00B817C0" w:rsidP="004C1DEF">
            <w:pPr>
              <w:spacing w:after="0"/>
              <w:rPr>
                <w:rFonts w:asciiTheme="minorHAnsi" w:hAnsiTheme="minorHAnsi" w:cstheme="minorHAnsi"/>
                <w:sz w:val="20"/>
                <w:szCs w:val="20"/>
              </w:rPr>
            </w:pPr>
            <w:r>
              <w:rPr>
                <w:rFonts w:asciiTheme="minorHAnsi" w:hAnsiTheme="minorHAnsi" w:cstheme="minorHAnsi"/>
                <w:sz w:val="20"/>
                <w:szCs w:val="20"/>
              </w:rPr>
              <w:t>H</w:t>
            </w:r>
            <w:r w:rsidR="00810332">
              <w:rPr>
                <w:rFonts w:asciiTheme="minorHAnsi" w:hAnsiTheme="minorHAnsi" w:cstheme="minorHAnsi"/>
                <w:sz w:val="20"/>
                <w:szCs w:val="20"/>
              </w:rPr>
              <w:t>D</w:t>
            </w:r>
          </w:p>
        </w:tc>
        <w:tc>
          <w:tcPr>
            <w:tcW w:w="2410" w:type="dxa"/>
          </w:tcPr>
          <w:p w14:paraId="244C08D7" w14:textId="551642EC" w:rsidR="0070018D" w:rsidRPr="004A20B0" w:rsidRDefault="0070018D" w:rsidP="004C1DEF">
            <w:pPr>
              <w:spacing w:after="0"/>
              <w:rPr>
                <w:rFonts w:asciiTheme="minorHAnsi" w:hAnsiTheme="minorHAnsi" w:cstheme="minorHAnsi"/>
                <w:sz w:val="20"/>
                <w:szCs w:val="20"/>
              </w:rPr>
            </w:pPr>
          </w:p>
        </w:tc>
      </w:tr>
      <w:tr w:rsidR="00810332" w:rsidRPr="004A20B0" w14:paraId="75B19416" w14:textId="77777777" w:rsidTr="00B817C0">
        <w:trPr>
          <w:trHeight w:hRule="exact" w:val="3081"/>
        </w:trPr>
        <w:tc>
          <w:tcPr>
            <w:tcW w:w="2235" w:type="dxa"/>
            <w:gridSpan w:val="2"/>
            <w:shd w:val="clear" w:color="auto" w:fill="auto"/>
            <w:tcMar>
              <w:top w:w="57" w:type="dxa"/>
              <w:bottom w:w="57" w:type="dxa"/>
            </w:tcMar>
          </w:tcPr>
          <w:p w14:paraId="1121A9F8" w14:textId="2E169154" w:rsidR="00810332" w:rsidRDefault="00810332" w:rsidP="00810332">
            <w:pPr>
              <w:spacing w:after="0"/>
              <w:rPr>
                <w:rFonts w:asciiTheme="minorHAnsi" w:hAnsiTheme="minorHAnsi" w:cstheme="minorHAnsi"/>
                <w:sz w:val="20"/>
                <w:szCs w:val="20"/>
              </w:rPr>
            </w:pPr>
            <w:r w:rsidRPr="004A20B0">
              <w:rPr>
                <w:rFonts w:asciiTheme="minorHAnsi" w:hAnsiTheme="minorHAnsi" w:cstheme="minorHAnsi"/>
                <w:sz w:val="20"/>
                <w:szCs w:val="20"/>
              </w:rPr>
              <w:t>Diminishing difference between progress of DS and other students.</w:t>
            </w:r>
          </w:p>
          <w:p w14:paraId="64D3933F" w14:textId="77777777" w:rsidR="00810332" w:rsidRPr="004A20B0" w:rsidRDefault="00810332" w:rsidP="00810332">
            <w:pPr>
              <w:spacing w:after="0"/>
              <w:rPr>
                <w:rFonts w:asciiTheme="minorHAnsi" w:hAnsiTheme="minorHAnsi" w:cstheme="minorHAnsi"/>
                <w:sz w:val="20"/>
                <w:szCs w:val="20"/>
              </w:rPr>
            </w:pPr>
          </w:p>
        </w:tc>
        <w:tc>
          <w:tcPr>
            <w:tcW w:w="2268" w:type="dxa"/>
            <w:gridSpan w:val="3"/>
            <w:shd w:val="clear" w:color="auto" w:fill="auto"/>
            <w:tcMar>
              <w:top w:w="57" w:type="dxa"/>
              <w:bottom w:w="57" w:type="dxa"/>
            </w:tcMar>
          </w:tcPr>
          <w:p w14:paraId="23C4C968" w14:textId="2E7C10E4" w:rsidR="00810332" w:rsidRDefault="00810332" w:rsidP="00227FA1">
            <w:pPr>
              <w:spacing w:after="0"/>
              <w:rPr>
                <w:rFonts w:asciiTheme="minorHAnsi" w:hAnsiTheme="minorHAnsi" w:cstheme="minorHAnsi"/>
                <w:sz w:val="20"/>
                <w:szCs w:val="20"/>
              </w:rPr>
            </w:pPr>
            <w:r>
              <w:rPr>
                <w:rFonts w:asciiTheme="minorHAnsi" w:hAnsiTheme="minorHAnsi" w:cstheme="minorHAnsi"/>
                <w:sz w:val="20"/>
                <w:szCs w:val="20"/>
              </w:rPr>
              <w:t xml:space="preserve">To embed a rich curriculum philosophy within each Faculty with a focus on the quality of teaching sor all students. </w:t>
            </w:r>
          </w:p>
        </w:tc>
        <w:tc>
          <w:tcPr>
            <w:tcW w:w="3289" w:type="dxa"/>
            <w:tcMar>
              <w:top w:w="57" w:type="dxa"/>
              <w:bottom w:w="57" w:type="dxa"/>
            </w:tcMar>
          </w:tcPr>
          <w:p w14:paraId="4F6F5560" w14:textId="2827637A" w:rsidR="00810332" w:rsidRDefault="00C23B6C" w:rsidP="00D23350">
            <w:pPr>
              <w:spacing w:after="0"/>
              <w:rPr>
                <w:rFonts w:asciiTheme="minorHAnsi" w:hAnsiTheme="minorHAnsi" w:cstheme="minorHAnsi"/>
                <w:sz w:val="20"/>
                <w:szCs w:val="20"/>
              </w:rPr>
            </w:pPr>
            <w:r w:rsidRPr="00C23B6C">
              <w:rPr>
                <w:rFonts w:asciiTheme="minorHAnsi" w:hAnsiTheme="minorHAnsi" w:cstheme="minorHAnsi"/>
                <w:sz w:val="20"/>
                <w:szCs w:val="20"/>
              </w:rPr>
              <w:t>To develop an ambitious curriculum for all students, especially DS and SEND, which promotes good progress</w:t>
            </w:r>
            <w:r>
              <w:rPr>
                <w:rFonts w:asciiTheme="minorHAnsi" w:hAnsiTheme="minorHAnsi" w:cstheme="minorHAnsi"/>
                <w:sz w:val="20"/>
                <w:szCs w:val="20"/>
              </w:rPr>
              <w:t xml:space="preserve"> and t</w:t>
            </w:r>
            <w:r w:rsidRPr="00C23B6C">
              <w:rPr>
                <w:rFonts w:asciiTheme="minorHAnsi" w:hAnsiTheme="minorHAnsi" w:cstheme="minorHAnsi"/>
                <w:sz w:val="20"/>
                <w:szCs w:val="20"/>
              </w:rPr>
              <w:t>o provide high quality teaching that both challenges and supports students to embed and apply key concepts in their learning</w:t>
            </w:r>
          </w:p>
        </w:tc>
        <w:tc>
          <w:tcPr>
            <w:tcW w:w="3543" w:type="dxa"/>
            <w:shd w:val="clear" w:color="auto" w:fill="auto"/>
            <w:tcMar>
              <w:top w:w="57" w:type="dxa"/>
              <w:bottom w:w="57" w:type="dxa"/>
            </w:tcMar>
          </w:tcPr>
          <w:p w14:paraId="5CE4A8FC" w14:textId="3267EBBC" w:rsidR="00C23B6C" w:rsidRPr="00C23B6C" w:rsidRDefault="00C23B6C" w:rsidP="00C23B6C">
            <w:pPr>
              <w:spacing w:after="0"/>
              <w:rPr>
                <w:rFonts w:asciiTheme="minorHAnsi" w:hAnsiTheme="minorHAnsi" w:cstheme="minorHAnsi"/>
                <w:sz w:val="18"/>
                <w:szCs w:val="20"/>
              </w:rPr>
            </w:pPr>
            <w:r w:rsidRPr="00C23B6C">
              <w:rPr>
                <w:rFonts w:asciiTheme="minorHAnsi" w:hAnsiTheme="minorHAnsi" w:cstheme="minorHAnsi"/>
                <w:sz w:val="18"/>
                <w:szCs w:val="20"/>
              </w:rPr>
              <w:t>The whole school’s curriculum clearly reflects the school’s local context by addressing known gaps (reading,</w:t>
            </w:r>
            <w:r>
              <w:rPr>
                <w:rFonts w:asciiTheme="minorHAnsi" w:hAnsiTheme="minorHAnsi" w:cstheme="minorHAnsi"/>
                <w:sz w:val="18"/>
                <w:szCs w:val="20"/>
              </w:rPr>
              <w:t xml:space="preserve"> aspirations for MPA and HPA). </w:t>
            </w:r>
          </w:p>
          <w:p w14:paraId="184B2DE8" w14:textId="614D2979" w:rsidR="00C23B6C" w:rsidRPr="00C23B6C" w:rsidRDefault="00C23B6C" w:rsidP="00C23B6C">
            <w:pPr>
              <w:spacing w:after="0"/>
              <w:rPr>
                <w:rFonts w:asciiTheme="minorHAnsi" w:hAnsiTheme="minorHAnsi" w:cstheme="minorHAnsi"/>
                <w:sz w:val="18"/>
                <w:szCs w:val="20"/>
              </w:rPr>
            </w:pPr>
            <w:r w:rsidRPr="00C23B6C">
              <w:rPr>
                <w:rFonts w:asciiTheme="minorHAnsi" w:hAnsiTheme="minorHAnsi" w:cstheme="minorHAnsi"/>
                <w:sz w:val="18"/>
                <w:szCs w:val="20"/>
              </w:rPr>
              <w:t xml:space="preserve">The curriculum plans within faculty areas are mapped and evidence how pre-existing knowledge and skills are built upon logically.  </w:t>
            </w:r>
          </w:p>
          <w:p w14:paraId="458B0664" w14:textId="77777777" w:rsidR="00C23B6C" w:rsidRDefault="00C23B6C" w:rsidP="00C23B6C">
            <w:pPr>
              <w:spacing w:after="0"/>
              <w:rPr>
                <w:rFonts w:asciiTheme="minorHAnsi" w:hAnsiTheme="minorHAnsi" w:cstheme="minorHAnsi"/>
                <w:sz w:val="18"/>
                <w:szCs w:val="20"/>
              </w:rPr>
            </w:pPr>
          </w:p>
          <w:p w14:paraId="6B23828F" w14:textId="2CA34D10" w:rsidR="00C23B6C" w:rsidRPr="0002737E" w:rsidRDefault="00C23B6C" w:rsidP="00C23B6C">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Quality of Education 1 </w:t>
            </w:r>
          </w:p>
          <w:p w14:paraId="0180F170" w14:textId="77777777" w:rsidR="00C23B6C" w:rsidRDefault="00C23B6C" w:rsidP="00C23B6C">
            <w:pPr>
              <w:spacing w:after="0"/>
              <w:rPr>
                <w:rFonts w:asciiTheme="minorHAnsi" w:hAnsiTheme="minorHAnsi" w:cstheme="minorHAnsi"/>
                <w:sz w:val="18"/>
                <w:szCs w:val="20"/>
              </w:rPr>
            </w:pPr>
          </w:p>
          <w:p w14:paraId="7D2B1F5C" w14:textId="190EFD27" w:rsidR="00C23B6C" w:rsidRPr="004A20B0" w:rsidRDefault="00C23B6C" w:rsidP="00C23B6C">
            <w:pPr>
              <w:spacing w:after="0"/>
              <w:rPr>
                <w:rFonts w:asciiTheme="minorHAnsi" w:hAnsiTheme="minorHAnsi" w:cstheme="minorHAnsi"/>
                <w:sz w:val="18"/>
                <w:szCs w:val="20"/>
              </w:rPr>
            </w:pPr>
          </w:p>
        </w:tc>
        <w:tc>
          <w:tcPr>
            <w:tcW w:w="993" w:type="dxa"/>
          </w:tcPr>
          <w:p w14:paraId="104E5DC6"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£115.509</w:t>
            </w:r>
          </w:p>
          <w:p w14:paraId="29702808"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Maths £60658</w:t>
            </w:r>
          </w:p>
          <w:p w14:paraId="4EBC9019"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English</w:t>
            </w:r>
          </w:p>
          <w:p w14:paraId="32F0FD14"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£54851</w:t>
            </w:r>
          </w:p>
          <w:p w14:paraId="7F34A5B6" w14:textId="77777777" w:rsidR="00C23B6C" w:rsidRDefault="00C23B6C" w:rsidP="00C23B6C">
            <w:pPr>
              <w:spacing w:after="0"/>
              <w:rPr>
                <w:rFonts w:asciiTheme="minorHAnsi" w:hAnsiTheme="minorHAnsi" w:cstheme="minorHAnsi"/>
                <w:sz w:val="20"/>
                <w:szCs w:val="20"/>
              </w:rPr>
            </w:pPr>
            <w:r>
              <w:rPr>
                <w:rFonts w:asciiTheme="minorHAnsi" w:hAnsiTheme="minorHAnsi" w:cstheme="minorHAnsi"/>
                <w:sz w:val="20"/>
                <w:szCs w:val="20"/>
              </w:rPr>
              <w:t>Research:</w:t>
            </w:r>
          </w:p>
          <w:p w14:paraId="21C64675" w14:textId="77777777" w:rsidR="00C23B6C" w:rsidRDefault="00C23B6C" w:rsidP="00C23B6C">
            <w:pPr>
              <w:spacing w:after="0"/>
              <w:rPr>
                <w:rFonts w:asciiTheme="minorHAnsi" w:hAnsiTheme="minorHAnsi" w:cstheme="minorHAnsi"/>
                <w:sz w:val="20"/>
                <w:szCs w:val="20"/>
              </w:rPr>
            </w:pPr>
            <w:r>
              <w:rPr>
                <w:rFonts w:asciiTheme="minorHAnsi" w:hAnsiTheme="minorHAnsi" w:cstheme="minorHAnsi"/>
                <w:sz w:val="20"/>
                <w:szCs w:val="20"/>
              </w:rPr>
              <w:t>EEF</w:t>
            </w:r>
          </w:p>
          <w:p w14:paraId="4E89BC69" w14:textId="77777777" w:rsidR="00C23B6C" w:rsidRDefault="00C23B6C" w:rsidP="00C23B6C">
            <w:pPr>
              <w:spacing w:after="0"/>
              <w:rPr>
                <w:rFonts w:asciiTheme="minorHAnsi" w:hAnsiTheme="minorHAnsi" w:cstheme="minorHAnsi"/>
                <w:sz w:val="20"/>
                <w:szCs w:val="20"/>
              </w:rPr>
            </w:pPr>
            <w:r>
              <w:rPr>
                <w:rFonts w:asciiTheme="minorHAnsi" w:hAnsiTheme="minorHAnsi" w:cstheme="minorHAnsi"/>
                <w:sz w:val="20"/>
                <w:szCs w:val="20"/>
              </w:rPr>
              <w:t>DfE</w:t>
            </w:r>
          </w:p>
          <w:p w14:paraId="7A5F044E" w14:textId="77777777" w:rsidR="00810332" w:rsidRDefault="00810332" w:rsidP="004C1DEF">
            <w:pPr>
              <w:spacing w:after="0"/>
              <w:rPr>
                <w:rFonts w:asciiTheme="minorHAnsi" w:hAnsiTheme="minorHAnsi" w:cstheme="minorHAnsi"/>
                <w:sz w:val="20"/>
                <w:szCs w:val="20"/>
              </w:rPr>
            </w:pPr>
          </w:p>
        </w:tc>
        <w:tc>
          <w:tcPr>
            <w:tcW w:w="708" w:type="dxa"/>
            <w:shd w:val="clear" w:color="auto" w:fill="auto"/>
          </w:tcPr>
          <w:p w14:paraId="5358130D" w14:textId="77777777" w:rsidR="00C23B6C" w:rsidRDefault="00C23B6C" w:rsidP="00C23B6C">
            <w:pPr>
              <w:spacing w:after="0"/>
              <w:rPr>
                <w:rFonts w:asciiTheme="minorHAnsi" w:hAnsiTheme="minorHAnsi" w:cstheme="minorHAnsi"/>
                <w:sz w:val="20"/>
                <w:szCs w:val="20"/>
              </w:rPr>
            </w:pPr>
            <w:r>
              <w:rPr>
                <w:rFonts w:asciiTheme="minorHAnsi" w:hAnsiTheme="minorHAnsi" w:cstheme="minorHAnsi"/>
                <w:sz w:val="20"/>
                <w:szCs w:val="20"/>
              </w:rPr>
              <w:t>FNW</w:t>
            </w:r>
          </w:p>
          <w:p w14:paraId="2A351627" w14:textId="77777777" w:rsidR="00810332" w:rsidRDefault="00810332" w:rsidP="004C1DEF">
            <w:pPr>
              <w:spacing w:after="0"/>
              <w:rPr>
                <w:rFonts w:asciiTheme="minorHAnsi" w:hAnsiTheme="minorHAnsi" w:cstheme="minorHAnsi"/>
                <w:sz w:val="20"/>
                <w:szCs w:val="20"/>
              </w:rPr>
            </w:pPr>
          </w:p>
        </w:tc>
        <w:tc>
          <w:tcPr>
            <w:tcW w:w="2410" w:type="dxa"/>
          </w:tcPr>
          <w:p w14:paraId="519FACB6" w14:textId="77777777" w:rsidR="00810332" w:rsidRPr="004A20B0" w:rsidRDefault="00810332" w:rsidP="004C1DEF">
            <w:pPr>
              <w:spacing w:after="0"/>
              <w:rPr>
                <w:rFonts w:asciiTheme="minorHAnsi" w:hAnsiTheme="minorHAnsi" w:cstheme="minorHAnsi"/>
                <w:sz w:val="20"/>
                <w:szCs w:val="20"/>
              </w:rPr>
            </w:pPr>
          </w:p>
        </w:tc>
      </w:tr>
      <w:tr w:rsidR="002B466B" w:rsidRPr="004A20B0" w14:paraId="4AD1BD06" w14:textId="77777777" w:rsidTr="00C334E5">
        <w:trPr>
          <w:trHeight w:hRule="exact" w:val="4178"/>
        </w:trPr>
        <w:tc>
          <w:tcPr>
            <w:tcW w:w="2235" w:type="dxa"/>
            <w:gridSpan w:val="2"/>
            <w:shd w:val="clear" w:color="auto" w:fill="auto"/>
            <w:tcMar>
              <w:top w:w="57" w:type="dxa"/>
              <w:bottom w:w="57" w:type="dxa"/>
            </w:tcMar>
          </w:tcPr>
          <w:p w14:paraId="385CE7F8" w14:textId="1EAE7797" w:rsidR="0070018D" w:rsidRDefault="0070018D" w:rsidP="004C1DEF">
            <w:pPr>
              <w:spacing w:after="0"/>
              <w:rPr>
                <w:rFonts w:asciiTheme="minorHAnsi" w:hAnsiTheme="minorHAnsi" w:cstheme="minorHAnsi"/>
                <w:sz w:val="20"/>
                <w:szCs w:val="20"/>
              </w:rPr>
            </w:pPr>
            <w:r w:rsidRPr="004A20B0">
              <w:rPr>
                <w:rFonts w:asciiTheme="minorHAnsi" w:hAnsiTheme="minorHAnsi" w:cstheme="minorHAnsi"/>
                <w:sz w:val="20"/>
                <w:szCs w:val="20"/>
              </w:rPr>
              <w:lastRenderedPageBreak/>
              <w:t>Diminishing difference between progress of DS and other students.</w:t>
            </w:r>
          </w:p>
          <w:p w14:paraId="22745199" w14:textId="77777777" w:rsidR="0070018D"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Focus: </w:t>
            </w:r>
            <w:r w:rsidRPr="00692A93">
              <w:rPr>
                <w:rFonts w:asciiTheme="minorHAnsi" w:hAnsiTheme="minorHAnsi" w:cstheme="minorHAnsi"/>
                <w:sz w:val="20"/>
                <w:szCs w:val="20"/>
              </w:rPr>
              <w:t>basics 5-9 Eng/Maths)</w:t>
            </w:r>
          </w:p>
          <w:p w14:paraId="5EB5F675" w14:textId="54A77C6B" w:rsidR="0070018D" w:rsidRPr="004A20B0" w:rsidRDefault="0070018D" w:rsidP="004C1DEF">
            <w:pPr>
              <w:spacing w:after="0"/>
              <w:rPr>
                <w:rFonts w:asciiTheme="minorHAnsi" w:hAnsiTheme="minorHAnsi" w:cstheme="minorHAnsi"/>
                <w:sz w:val="20"/>
                <w:szCs w:val="20"/>
              </w:rPr>
            </w:pPr>
          </w:p>
        </w:tc>
        <w:tc>
          <w:tcPr>
            <w:tcW w:w="2268" w:type="dxa"/>
            <w:gridSpan w:val="3"/>
            <w:shd w:val="clear" w:color="auto" w:fill="auto"/>
            <w:tcMar>
              <w:top w:w="57" w:type="dxa"/>
              <w:bottom w:w="57" w:type="dxa"/>
            </w:tcMar>
          </w:tcPr>
          <w:p w14:paraId="05BCD4BA" w14:textId="08308AF1" w:rsidR="0070018D" w:rsidRPr="004A20B0" w:rsidRDefault="00C334E5" w:rsidP="00227FA1">
            <w:pPr>
              <w:spacing w:after="0"/>
              <w:rPr>
                <w:rFonts w:asciiTheme="minorHAnsi" w:hAnsiTheme="minorHAnsi" w:cstheme="minorHAnsi"/>
                <w:sz w:val="20"/>
                <w:szCs w:val="20"/>
              </w:rPr>
            </w:pPr>
            <w:r w:rsidRPr="00C334E5">
              <w:rPr>
                <w:rFonts w:asciiTheme="minorHAnsi" w:hAnsiTheme="minorHAnsi" w:cstheme="minorHAnsi"/>
                <w:sz w:val="20"/>
                <w:szCs w:val="20"/>
              </w:rPr>
              <w:t>Appointment of ‘Lead Practitioners’ in Maths and English leading to greater capacity for strategic planning with the ability to intervene promptly with striking impact where appropriate.</w:t>
            </w:r>
            <w:r>
              <w:rPr>
                <w:rFonts w:asciiTheme="minorHAnsi" w:hAnsiTheme="minorHAnsi" w:cstheme="minorHAnsi"/>
                <w:sz w:val="20"/>
                <w:szCs w:val="20"/>
              </w:rPr>
              <w:t xml:space="preserve"> </w:t>
            </w:r>
            <w:r w:rsidR="0070018D" w:rsidRPr="004A20B0">
              <w:rPr>
                <w:rFonts w:asciiTheme="minorHAnsi" w:hAnsiTheme="minorHAnsi" w:cstheme="minorHAnsi"/>
                <w:sz w:val="20"/>
                <w:szCs w:val="20"/>
              </w:rPr>
              <w:t xml:space="preserve">CPD and monitoring focus on effective, differentiated feedback for improvement. </w:t>
            </w:r>
          </w:p>
        </w:tc>
        <w:tc>
          <w:tcPr>
            <w:tcW w:w="3289" w:type="dxa"/>
            <w:tcMar>
              <w:top w:w="57" w:type="dxa"/>
              <w:bottom w:w="57" w:type="dxa"/>
            </w:tcMar>
          </w:tcPr>
          <w:p w14:paraId="38399E77" w14:textId="50E0F5E5" w:rsidR="0070018D" w:rsidRPr="004A20B0" w:rsidRDefault="0070018D" w:rsidP="00A91C9B">
            <w:pPr>
              <w:spacing w:after="0"/>
              <w:rPr>
                <w:rFonts w:asciiTheme="minorHAnsi" w:hAnsiTheme="minorHAnsi" w:cstheme="minorHAnsi"/>
                <w:sz w:val="20"/>
                <w:szCs w:val="20"/>
              </w:rPr>
            </w:pPr>
            <w:r w:rsidRPr="004A20B0">
              <w:rPr>
                <w:rFonts w:asciiTheme="minorHAnsi" w:hAnsiTheme="minorHAnsi" w:cstheme="minorHAnsi"/>
                <w:sz w:val="20"/>
                <w:szCs w:val="20"/>
              </w:rPr>
              <w:t xml:space="preserve">Consistently effective written feedback will improve progress for all students. There is much educational research which proves high quality feedback is an effective way to improve attainment, and it is suitable as an approach that we can embed across the school.  This will focus specifically on developing personalised, challenging feedback and student response.  </w:t>
            </w:r>
          </w:p>
        </w:tc>
        <w:tc>
          <w:tcPr>
            <w:tcW w:w="3543" w:type="dxa"/>
            <w:shd w:val="clear" w:color="auto" w:fill="auto"/>
            <w:tcMar>
              <w:top w:w="57" w:type="dxa"/>
              <w:bottom w:w="57" w:type="dxa"/>
            </w:tcMar>
          </w:tcPr>
          <w:p w14:paraId="580B538F" w14:textId="77777777" w:rsidR="0070018D" w:rsidRDefault="0070018D" w:rsidP="00ED3CC2">
            <w:pPr>
              <w:spacing w:after="0"/>
              <w:rPr>
                <w:rFonts w:asciiTheme="minorHAnsi" w:hAnsiTheme="minorHAnsi" w:cstheme="minorHAnsi"/>
                <w:sz w:val="20"/>
                <w:szCs w:val="20"/>
              </w:rPr>
            </w:pPr>
            <w:r>
              <w:rPr>
                <w:rFonts w:asciiTheme="minorHAnsi" w:hAnsiTheme="minorHAnsi" w:cstheme="minorHAnsi"/>
                <w:sz w:val="20"/>
                <w:szCs w:val="20"/>
              </w:rPr>
              <w:t xml:space="preserve">Expectations shared with all staff in marking policy. </w:t>
            </w:r>
          </w:p>
          <w:p w14:paraId="77CD0172" w14:textId="77777777" w:rsidR="0070018D" w:rsidRDefault="0070018D" w:rsidP="00ED3CC2">
            <w:pPr>
              <w:spacing w:after="0"/>
              <w:rPr>
                <w:rFonts w:asciiTheme="minorHAnsi" w:hAnsiTheme="minorHAnsi" w:cstheme="minorHAnsi"/>
                <w:sz w:val="20"/>
                <w:szCs w:val="20"/>
              </w:rPr>
            </w:pPr>
            <w:r>
              <w:rPr>
                <w:rFonts w:asciiTheme="minorHAnsi" w:hAnsiTheme="minorHAnsi" w:cstheme="minorHAnsi"/>
                <w:sz w:val="20"/>
                <w:szCs w:val="20"/>
              </w:rPr>
              <w:t>Half-termly work scrutiny, QA process and open book weeks in place to monitor quality of feedback.</w:t>
            </w:r>
          </w:p>
          <w:p w14:paraId="49C8A358" w14:textId="77777777" w:rsidR="0070018D" w:rsidRDefault="0070018D" w:rsidP="00ED3CC2">
            <w:pPr>
              <w:spacing w:after="0"/>
              <w:rPr>
                <w:rFonts w:asciiTheme="minorHAnsi" w:hAnsiTheme="minorHAnsi" w:cstheme="minorHAnsi"/>
                <w:sz w:val="20"/>
                <w:szCs w:val="20"/>
              </w:rPr>
            </w:pPr>
            <w:r>
              <w:rPr>
                <w:rFonts w:asciiTheme="minorHAnsi" w:hAnsiTheme="minorHAnsi" w:cstheme="minorHAnsi"/>
                <w:sz w:val="20"/>
                <w:szCs w:val="20"/>
              </w:rPr>
              <w:t xml:space="preserve">LA whole school marking review calendared. </w:t>
            </w:r>
          </w:p>
          <w:p w14:paraId="13C64624" w14:textId="77777777" w:rsidR="0070018D" w:rsidRDefault="0070018D" w:rsidP="00ED3CC2">
            <w:pPr>
              <w:spacing w:after="0"/>
              <w:rPr>
                <w:rFonts w:asciiTheme="minorHAnsi" w:hAnsiTheme="minorHAnsi" w:cstheme="minorHAnsi"/>
                <w:sz w:val="20"/>
                <w:szCs w:val="20"/>
              </w:rPr>
            </w:pPr>
            <w:r>
              <w:rPr>
                <w:rFonts w:asciiTheme="minorHAnsi" w:hAnsiTheme="minorHAnsi" w:cstheme="minorHAnsi"/>
                <w:sz w:val="20"/>
                <w:szCs w:val="20"/>
              </w:rPr>
              <w:t>Training bespoke to staff needs to support effective feedback.</w:t>
            </w:r>
          </w:p>
          <w:p w14:paraId="2AF9E202" w14:textId="77777777" w:rsidR="0070018D" w:rsidRDefault="0070018D" w:rsidP="00ED3CC2">
            <w:pPr>
              <w:spacing w:after="0"/>
              <w:rPr>
                <w:rFonts w:asciiTheme="minorHAnsi" w:hAnsiTheme="minorHAnsi" w:cstheme="minorHAnsi"/>
                <w:sz w:val="20"/>
                <w:szCs w:val="20"/>
              </w:rPr>
            </w:pPr>
            <w:r>
              <w:rPr>
                <w:rFonts w:asciiTheme="minorHAnsi" w:hAnsiTheme="minorHAnsi" w:cstheme="minorHAnsi"/>
                <w:sz w:val="20"/>
                <w:szCs w:val="20"/>
              </w:rPr>
              <w:t>Ongoing monitoring of the progress of DS students.</w:t>
            </w:r>
          </w:p>
          <w:p w14:paraId="7DD961A1" w14:textId="56DC0848"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Pr="00C179AF">
              <w:rPr>
                <w:rFonts w:asciiTheme="minorHAnsi" w:hAnsiTheme="minorHAnsi" w:cstheme="minorHAnsi"/>
                <w:i/>
                <w:sz w:val="16"/>
                <w:szCs w:val="16"/>
              </w:rPr>
              <w:t>Quality of Education  3</w:t>
            </w:r>
            <w:r w:rsidRPr="00EE421B">
              <w:rPr>
                <w:rFonts w:asciiTheme="minorHAnsi" w:hAnsiTheme="minorHAnsi" w:cstheme="minorHAnsi"/>
                <w:b/>
                <w:i/>
                <w:sz w:val="16"/>
                <w:szCs w:val="16"/>
              </w:rPr>
              <w:t xml:space="preserve"> </w:t>
            </w:r>
          </w:p>
          <w:p w14:paraId="654658FC" w14:textId="10AB7290"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Leadership &amp; Management 1 </w:t>
            </w:r>
          </w:p>
          <w:p w14:paraId="5DC523A4" w14:textId="77777777" w:rsidR="0002737E" w:rsidRDefault="0002737E" w:rsidP="00ED3CC2">
            <w:pPr>
              <w:spacing w:after="0"/>
              <w:rPr>
                <w:rFonts w:asciiTheme="minorHAnsi" w:hAnsiTheme="minorHAnsi" w:cstheme="minorHAnsi"/>
                <w:sz w:val="20"/>
                <w:szCs w:val="20"/>
              </w:rPr>
            </w:pPr>
          </w:p>
          <w:p w14:paraId="15810C3B" w14:textId="49412B08" w:rsidR="0002737E" w:rsidRPr="004A20B0" w:rsidRDefault="0002737E" w:rsidP="00ED3CC2">
            <w:pPr>
              <w:spacing w:after="0"/>
              <w:rPr>
                <w:rFonts w:asciiTheme="minorHAnsi" w:hAnsiTheme="minorHAnsi" w:cstheme="minorHAnsi"/>
                <w:sz w:val="20"/>
                <w:szCs w:val="20"/>
              </w:rPr>
            </w:pPr>
          </w:p>
        </w:tc>
        <w:tc>
          <w:tcPr>
            <w:tcW w:w="993" w:type="dxa"/>
          </w:tcPr>
          <w:p w14:paraId="6229B49E"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£115.509</w:t>
            </w:r>
          </w:p>
          <w:p w14:paraId="7502EEC2"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Maths £60658</w:t>
            </w:r>
          </w:p>
          <w:p w14:paraId="0C8E6EC2"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English</w:t>
            </w:r>
          </w:p>
          <w:p w14:paraId="4F3BB9B4"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£54851</w:t>
            </w:r>
          </w:p>
          <w:p w14:paraId="3E40CA01"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569267F9" w14:textId="38B60791" w:rsidR="0002737E" w:rsidRPr="00EE421B" w:rsidRDefault="0002737E" w:rsidP="0002737E">
            <w:pPr>
              <w:spacing w:after="0"/>
              <w:rPr>
                <w:rFonts w:asciiTheme="minorHAnsi" w:hAnsiTheme="minorHAnsi" w:cstheme="minorHAnsi"/>
                <w:b/>
                <w:sz w:val="20"/>
                <w:szCs w:val="20"/>
              </w:rPr>
            </w:pPr>
            <w:r w:rsidRPr="00EE421B">
              <w:rPr>
                <w:rFonts w:asciiTheme="minorHAnsi" w:hAnsiTheme="minorHAnsi" w:cstheme="minorHAnsi"/>
                <w:b/>
                <w:sz w:val="20"/>
                <w:szCs w:val="20"/>
              </w:rPr>
              <w:t>EEF</w:t>
            </w:r>
            <w:r w:rsidR="00EE421B" w:rsidRPr="00EE421B">
              <w:rPr>
                <w:rFonts w:asciiTheme="minorHAnsi" w:hAnsiTheme="minorHAnsi" w:cstheme="minorHAnsi"/>
                <w:b/>
                <w:sz w:val="20"/>
                <w:szCs w:val="20"/>
              </w:rPr>
              <w:t xml:space="preserve"> +8</w:t>
            </w:r>
          </w:p>
          <w:p w14:paraId="49AB8C9B" w14:textId="77777777" w:rsidR="0002737E" w:rsidRPr="00EE421B" w:rsidRDefault="0002737E" w:rsidP="0002737E">
            <w:pPr>
              <w:spacing w:after="0"/>
              <w:rPr>
                <w:rFonts w:asciiTheme="minorHAnsi" w:hAnsiTheme="minorHAnsi" w:cstheme="minorHAnsi"/>
                <w:b/>
                <w:sz w:val="20"/>
                <w:szCs w:val="20"/>
              </w:rPr>
            </w:pPr>
            <w:r w:rsidRPr="00EE421B">
              <w:rPr>
                <w:rFonts w:asciiTheme="minorHAnsi" w:hAnsiTheme="minorHAnsi" w:cstheme="minorHAnsi"/>
                <w:b/>
                <w:sz w:val="20"/>
                <w:szCs w:val="20"/>
              </w:rPr>
              <w:t>DfE</w:t>
            </w:r>
          </w:p>
          <w:p w14:paraId="3D240892" w14:textId="466C27D4" w:rsidR="0070018D" w:rsidRDefault="0070018D" w:rsidP="006E386F">
            <w:pPr>
              <w:spacing w:after="0"/>
              <w:rPr>
                <w:rFonts w:asciiTheme="minorHAnsi" w:hAnsiTheme="minorHAnsi" w:cstheme="minorHAnsi"/>
                <w:sz w:val="20"/>
                <w:szCs w:val="20"/>
              </w:rPr>
            </w:pPr>
          </w:p>
        </w:tc>
        <w:tc>
          <w:tcPr>
            <w:tcW w:w="708" w:type="dxa"/>
            <w:shd w:val="clear" w:color="auto" w:fill="auto"/>
          </w:tcPr>
          <w:p w14:paraId="13D6F2BA"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FNW</w:t>
            </w:r>
          </w:p>
          <w:p w14:paraId="382A7C13"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CRA</w:t>
            </w:r>
          </w:p>
          <w:p w14:paraId="50E6A8B6"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CBR</w:t>
            </w:r>
          </w:p>
          <w:p w14:paraId="3BE336B8"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JKN</w:t>
            </w:r>
          </w:p>
          <w:p w14:paraId="12BEF479" w14:textId="16B6FA34" w:rsidR="0070018D" w:rsidRPr="004A20B0"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H</w:t>
            </w:r>
          </w:p>
        </w:tc>
        <w:tc>
          <w:tcPr>
            <w:tcW w:w="2410" w:type="dxa"/>
          </w:tcPr>
          <w:p w14:paraId="42B592E9" w14:textId="737AF479" w:rsidR="0070018D" w:rsidRPr="004A20B0" w:rsidRDefault="0070018D" w:rsidP="00692A93">
            <w:pPr>
              <w:spacing w:after="0"/>
              <w:rPr>
                <w:rFonts w:asciiTheme="minorHAnsi" w:hAnsiTheme="minorHAnsi" w:cstheme="minorHAnsi"/>
                <w:sz w:val="20"/>
                <w:szCs w:val="20"/>
              </w:rPr>
            </w:pPr>
          </w:p>
        </w:tc>
      </w:tr>
      <w:tr w:rsidR="002B466B" w:rsidRPr="004A20B0" w14:paraId="2B448B0D" w14:textId="77777777" w:rsidTr="0002737E">
        <w:trPr>
          <w:trHeight w:hRule="exact" w:val="2932"/>
        </w:trPr>
        <w:tc>
          <w:tcPr>
            <w:tcW w:w="2235" w:type="dxa"/>
            <w:gridSpan w:val="2"/>
            <w:shd w:val="clear" w:color="auto" w:fill="auto"/>
            <w:tcMar>
              <w:top w:w="57" w:type="dxa"/>
              <w:bottom w:w="57" w:type="dxa"/>
            </w:tcMar>
          </w:tcPr>
          <w:p w14:paraId="6A43CF47" w14:textId="77777777" w:rsidR="0070018D" w:rsidRDefault="0070018D" w:rsidP="004C1DEF">
            <w:pPr>
              <w:spacing w:after="0"/>
              <w:rPr>
                <w:rFonts w:asciiTheme="minorHAnsi" w:hAnsiTheme="minorHAnsi" w:cstheme="minorHAnsi"/>
                <w:sz w:val="20"/>
                <w:szCs w:val="20"/>
              </w:rPr>
            </w:pPr>
            <w:r w:rsidRPr="004A20B0">
              <w:rPr>
                <w:rFonts w:asciiTheme="minorHAnsi" w:hAnsiTheme="minorHAnsi" w:cstheme="minorHAnsi"/>
                <w:sz w:val="20"/>
                <w:szCs w:val="20"/>
              </w:rPr>
              <w:t>Diminishing difference between progress of DS and other students.</w:t>
            </w:r>
          </w:p>
          <w:p w14:paraId="25737817" w14:textId="77777777" w:rsidR="0070018D"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Focus: </w:t>
            </w:r>
            <w:r w:rsidRPr="00692A93">
              <w:rPr>
                <w:rFonts w:asciiTheme="minorHAnsi" w:hAnsiTheme="minorHAnsi" w:cstheme="minorHAnsi"/>
                <w:sz w:val="20"/>
                <w:szCs w:val="20"/>
              </w:rPr>
              <w:t>basics 5-9 Eng/Maths)</w:t>
            </w:r>
          </w:p>
          <w:p w14:paraId="548D8C47" w14:textId="4B89385B" w:rsidR="0070018D" w:rsidRPr="004A20B0" w:rsidRDefault="0070018D" w:rsidP="004C1DEF">
            <w:pPr>
              <w:spacing w:after="0"/>
              <w:rPr>
                <w:rFonts w:asciiTheme="minorHAnsi" w:hAnsiTheme="minorHAnsi" w:cstheme="minorHAnsi"/>
                <w:sz w:val="20"/>
                <w:szCs w:val="20"/>
              </w:rPr>
            </w:pPr>
          </w:p>
        </w:tc>
        <w:tc>
          <w:tcPr>
            <w:tcW w:w="2268" w:type="dxa"/>
            <w:gridSpan w:val="3"/>
            <w:shd w:val="clear" w:color="auto" w:fill="auto"/>
            <w:tcMar>
              <w:top w:w="57" w:type="dxa"/>
              <w:bottom w:w="57" w:type="dxa"/>
            </w:tcMar>
          </w:tcPr>
          <w:p w14:paraId="72DA3765" w14:textId="7F48B2B2" w:rsidR="0070018D" w:rsidRPr="004A20B0" w:rsidRDefault="0070018D" w:rsidP="00D6254A">
            <w:pPr>
              <w:spacing w:after="0"/>
              <w:rPr>
                <w:rFonts w:asciiTheme="minorHAnsi" w:hAnsiTheme="minorHAnsi" w:cstheme="minorHAnsi"/>
                <w:sz w:val="20"/>
                <w:szCs w:val="20"/>
              </w:rPr>
            </w:pPr>
            <w:r w:rsidRPr="004A20B0">
              <w:rPr>
                <w:rFonts w:asciiTheme="minorHAnsi" w:hAnsiTheme="minorHAnsi" w:cstheme="minorHAnsi"/>
                <w:sz w:val="20"/>
                <w:szCs w:val="20"/>
              </w:rPr>
              <w:t>Monitoring and tracking systems refined at KS3</w:t>
            </w:r>
            <w:r w:rsidR="00C334E5">
              <w:rPr>
                <w:rFonts w:asciiTheme="minorHAnsi" w:hAnsiTheme="minorHAnsi" w:cstheme="minorHAnsi"/>
                <w:sz w:val="20"/>
                <w:szCs w:val="20"/>
              </w:rPr>
              <w:t>/KS4</w:t>
            </w:r>
            <w:r w:rsidRPr="004A20B0">
              <w:rPr>
                <w:rFonts w:asciiTheme="minorHAnsi" w:hAnsiTheme="minorHAnsi" w:cstheme="minorHAnsi"/>
                <w:sz w:val="20"/>
                <w:szCs w:val="20"/>
              </w:rPr>
              <w:t xml:space="preserve"> to identify and intervene in differences in progress immediately. </w:t>
            </w:r>
          </w:p>
          <w:p w14:paraId="554B573C" w14:textId="6F9ACC02" w:rsidR="0070018D" w:rsidRPr="004A20B0" w:rsidRDefault="0070018D" w:rsidP="00D6254A">
            <w:pPr>
              <w:spacing w:after="0"/>
              <w:rPr>
                <w:rFonts w:asciiTheme="minorHAnsi" w:hAnsiTheme="minorHAnsi" w:cstheme="minorHAnsi"/>
                <w:sz w:val="20"/>
                <w:szCs w:val="20"/>
              </w:rPr>
            </w:pPr>
            <w:r w:rsidRPr="004A20B0">
              <w:rPr>
                <w:rFonts w:asciiTheme="minorHAnsi" w:hAnsiTheme="minorHAnsi" w:cstheme="minorHAnsi"/>
                <w:sz w:val="20"/>
                <w:szCs w:val="20"/>
              </w:rPr>
              <w:t xml:space="preserve">Staff CPD in interpreting and using data to impact on progress. </w:t>
            </w:r>
          </w:p>
        </w:tc>
        <w:tc>
          <w:tcPr>
            <w:tcW w:w="3289" w:type="dxa"/>
            <w:tcMar>
              <w:top w:w="57" w:type="dxa"/>
              <w:bottom w:w="57" w:type="dxa"/>
            </w:tcMar>
          </w:tcPr>
          <w:p w14:paraId="465E71A9" w14:textId="1052BD63" w:rsidR="0070018D" w:rsidRPr="004A20B0" w:rsidRDefault="0070018D" w:rsidP="00D6254A">
            <w:pPr>
              <w:spacing w:after="0"/>
              <w:rPr>
                <w:rFonts w:asciiTheme="minorHAnsi" w:hAnsiTheme="minorHAnsi" w:cstheme="minorHAnsi"/>
                <w:sz w:val="20"/>
                <w:szCs w:val="20"/>
              </w:rPr>
            </w:pPr>
            <w:r w:rsidRPr="004A20B0">
              <w:rPr>
                <w:rFonts w:asciiTheme="minorHAnsi" w:hAnsiTheme="minorHAnsi" w:cstheme="minorHAnsi"/>
                <w:sz w:val="20"/>
                <w:szCs w:val="20"/>
              </w:rPr>
              <w:t xml:space="preserve">Frequent and accurate monitoring of progress allows T &amp; L to be altered immediately to reduce differences in progress of DS students and other students. </w:t>
            </w:r>
          </w:p>
        </w:tc>
        <w:tc>
          <w:tcPr>
            <w:tcW w:w="3543" w:type="dxa"/>
            <w:shd w:val="clear" w:color="auto" w:fill="auto"/>
            <w:tcMar>
              <w:top w:w="57" w:type="dxa"/>
              <w:bottom w:w="57" w:type="dxa"/>
            </w:tcMar>
          </w:tcPr>
          <w:p w14:paraId="20A9C09E" w14:textId="77777777" w:rsidR="0070018D" w:rsidRPr="004A20B0" w:rsidRDefault="0070018D" w:rsidP="004C1DEF">
            <w:pPr>
              <w:spacing w:after="0"/>
              <w:rPr>
                <w:rFonts w:asciiTheme="minorHAnsi" w:hAnsiTheme="minorHAnsi" w:cstheme="minorHAnsi"/>
                <w:sz w:val="20"/>
                <w:szCs w:val="20"/>
              </w:rPr>
            </w:pPr>
            <w:r w:rsidRPr="004A20B0">
              <w:rPr>
                <w:rFonts w:asciiTheme="minorHAnsi" w:hAnsiTheme="minorHAnsi" w:cstheme="minorHAnsi"/>
                <w:sz w:val="20"/>
                <w:szCs w:val="20"/>
              </w:rPr>
              <w:t>Planned and shared Quality Assurance calendar including training sessions.</w:t>
            </w:r>
          </w:p>
          <w:p w14:paraId="5E432474" w14:textId="77777777" w:rsidR="0070018D" w:rsidRPr="004A20B0" w:rsidRDefault="0070018D" w:rsidP="00D6254A">
            <w:pPr>
              <w:spacing w:after="0"/>
              <w:rPr>
                <w:rFonts w:asciiTheme="minorHAnsi" w:hAnsiTheme="minorHAnsi" w:cstheme="minorHAnsi"/>
                <w:sz w:val="20"/>
                <w:szCs w:val="20"/>
              </w:rPr>
            </w:pPr>
            <w:r w:rsidRPr="004A20B0">
              <w:rPr>
                <w:rFonts w:asciiTheme="minorHAnsi" w:hAnsiTheme="minorHAnsi" w:cstheme="minorHAnsi"/>
                <w:sz w:val="20"/>
                <w:szCs w:val="20"/>
              </w:rPr>
              <w:t xml:space="preserve">Scheduled data analysis meetings at SLT and Faculty level. </w:t>
            </w:r>
          </w:p>
          <w:p w14:paraId="56D09E87" w14:textId="77777777" w:rsidR="0070018D" w:rsidRDefault="0070018D" w:rsidP="00D6254A">
            <w:pPr>
              <w:spacing w:after="0"/>
              <w:rPr>
                <w:rFonts w:asciiTheme="minorHAnsi" w:hAnsiTheme="minorHAnsi" w:cstheme="minorHAnsi"/>
                <w:sz w:val="20"/>
                <w:szCs w:val="20"/>
              </w:rPr>
            </w:pPr>
            <w:r w:rsidRPr="004A20B0">
              <w:rPr>
                <w:rFonts w:asciiTheme="minorHAnsi" w:hAnsiTheme="minorHAnsi" w:cstheme="minorHAnsi"/>
                <w:sz w:val="20"/>
                <w:szCs w:val="20"/>
              </w:rPr>
              <w:t xml:space="preserve">DHT monitoring of data and reporting to curriculum governors. </w:t>
            </w:r>
          </w:p>
          <w:p w14:paraId="53ECB745" w14:textId="46DAEDF1"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w:t>
            </w:r>
            <w:r w:rsidR="00C179AF">
              <w:rPr>
                <w:rFonts w:asciiTheme="minorHAnsi" w:hAnsiTheme="minorHAnsi" w:cstheme="minorHAnsi"/>
                <w:i/>
                <w:sz w:val="16"/>
                <w:szCs w:val="16"/>
              </w:rPr>
              <w:t xml:space="preserve">P: Quality of Education 1 2 3 </w:t>
            </w:r>
          </w:p>
          <w:p w14:paraId="3B3FBCB1" w14:textId="41C99604" w:rsidR="0002737E" w:rsidRPr="0002737E" w:rsidRDefault="00C179AF" w:rsidP="0002737E">
            <w:pPr>
              <w:spacing w:after="0"/>
              <w:rPr>
                <w:rFonts w:asciiTheme="minorHAnsi" w:hAnsiTheme="minorHAnsi" w:cstheme="minorHAnsi"/>
                <w:i/>
                <w:sz w:val="16"/>
                <w:szCs w:val="16"/>
              </w:rPr>
            </w:pPr>
            <w:r>
              <w:rPr>
                <w:rFonts w:asciiTheme="minorHAnsi" w:hAnsiTheme="minorHAnsi" w:cstheme="minorHAnsi"/>
                <w:i/>
                <w:sz w:val="16"/>
                <w:szCs w:val="16"/>
              </w:rPr>
              <w:t xml:space="preserve">SIP: Behaviour and Attitudes 2 </w:t>
            </w:r>
          </w:p>
          <w:p w14:paraId="303B4A92" w14:textId="04F52447" w:rsidR="0002737E" w:rsidRPr="004A20B0" w:rsidRDefault="0002737E" w:rsidP="00C179AF">
            <w:pPr>
              <w:spacing w:after="0"/>
              <w:rPr>
                <w:rFonts w:asciiTheme="minorHAnsi" w:hAnsiTheme="minorHAnsi" w:cstheme="minorHAnsi"/>
                <w:sz w:val="20"/>
                <w:szCs w:val="20"/>
              </w:rPr>
            </w:pPr>
          </w:p>
        </w:tc>
        <w:tc>
          <w:tcPr>
            <w:tcW w:w="993" w:type="dxa"/>
          </w:tcPr>
          <w:p w14:paraId="41501531"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£115.509</w:t>
            </w:r>
          </w:p>
          <w:p w14:paraId="3849DABC"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Maths £60658</w:t>
            </w:r>
          </w:p>
          <w:p w14:paraId="04592149"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English</w:t>
            </w:r>
          </w:p>
          <w:p w14:paraId="6A5EAFD4"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£54851</w:t>
            </w:r>
          </w:p>
          <w:p w14:paraId="723A2E90"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D192EF1"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0A2AAB4C"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3201DEC1" w14:textId="4291E63B" w:rsidR="0070018D" w:rsidRDefault="0070018D" w:rsidP="006E386F">
            <w:pPr>
              <w:spacing w:after="0"/>
              <w:rPr>
                <w:rFonts w:asciiTheme="minorHAnsi" w:hAnsiTheme="minorHAnsi" w:cstheme="minorHAnsi"/>
                <w:sz w:val="20"/>
                <w:szCs w:val="20"/>
              </w:rPr>
            </w:pPr>
          </w:p>
        </w:tc>
        <w:tc>
          <w:tcPr>
            <w:tcW w:w="708" w:type="dxa"/>
            <w:shd w:val="clear" w:color="auto" w:fill="auto"/>
          </w:tcPr>
          <w:p w14:paraId="34375B64"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FNW</w:t>
            </w:r>
          </w:p>
          <w:p w14:paraId="4AB9DDAD"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CRA</w:t>
            </w:r>
          </w:p>
          <w:p w14:paraId="577A0139"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CBR</w:t>
            </w:r>
          </w:p>
          <w:p w14:paraId="7E8DDD91" w14:textId="77777777" w:rsidR="00C334E5"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JKN</w:t>
            </w:r>
          </w:p>
          <w:p w14:paraId="6DA88546" w14:textId="2379F92A" w:rsidR="0070018D" w:rsidRPr="004A20B0" w:rsidRDefault="00C334E5" w:rsidP="00C334E5">
            <w:pPr>
              <w:spacing w:after="0"/>
              <w:rPr>
                <w:rFonts w:asciiTheme="minorHAnsi" w:hAnsiTheme="minorHAnsi" w:cstheme="minorHAnsi"/>
                <w:sz w:val="20"/>
                <w:szCs w:val="20"/>
              </w:rPr>
            </w:pPr>
            <w:r>
              <w:rPr>
                <w:rFonts w:asciiTheme="minorHAnsi" w:hAnsiTheme="minorHAnsi" w:cstheme="minorHAnsi"/>
                <w:sz w:val="20"/>
                <w:szCs w:val="20"/>
              </w:rPr>
              <w:t>H</w:t>
            </w:r>
          </w:p>
        </w:tc>
        <w:tc>
          <w:tcPr>
            <w:tcW w:w="2410" w:type="dxa"/>
          </w:tcPr>
          <w:p w14:paraId="750DBE25" w14:textId="22FC488F" w:rsidR="0070018D" w:rsidRPr="004A20B0" w:rsidRDefault="0070018D" w:rsidP="00692A93">
            <w:pPr>
              <w:spacing w:after="0"/>
              <w:rPr>
                <w:rFonts w:asciiTheme="minorHAnsi" w:hAnsiTheme="minorHAnsi" w:cstheme="minorHAnsi"/>
                <w:sz w:val="20"/>
                <w:szCs w:val="20"/>
              </w:rPr>
            </w:pPr>
          </w:p>
        </w:tc>
      </w:tr>
      <w:tr w:rsidR="002B466B" w:rsidRPr="004A20B0" w14:paraId="0DC00D65" w14:textId="77777777" w:rsidTr="0070018D">
        <w:trPr>
          <w:trHeight w:hRule="exact" w:val="2430"/>
        </w:trPr>
        <w:tc>
          <w:tcPr>
            <w:tcW w:w="2235" w:type="dxa"/>
            <w:gridSpan w:val="2"/>
            <w:shd w:val="clear" w:color="auto" w:fill="auto"/>
            <w:tcMar>
              <w:top w:w="57" w:type="dxa"/>
              <w:bottom w:w="57" w:type="dxa"/>
            </w:tcMar>
          </w:tcPr>
          <w:p w14:paraId="45684C11" w14:textId="77777777" w:rsidR="0070018D"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lastRenderedPageBreak/>
              <w:t>Diminishing difference between progress of DS and other students.</w:t>
            </w:r>
          </w:p>
          <w:p w14:paraId="4D3B0769" w14:textId="77777777" w:rsidR="0070018D"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Focus: </w:t>
            </w:r>
            <w:r w:rsidRPr="00692A93">
              <w:rPr>
                <w:rFonts w:asciiTheme="minorHAnsi" w:hAnsiTheme="minorHAnsi" w:cstheme="minorHAnsi"/>
                <w:sz w:val="20"/>
                <w:szCs w:val="20"/>
              </w:rPr>
              <w:t>basics 5-9 Eng/Maths)</w:t>
            </w:r>
          </w:p>
          <w:p w14:paraId="71BDEA35" w14:textId="77777777" w:rsidR="0070018D" w:rsidRPr="004A20B0" w:rsidRDefault="0070018D" w:rsidP="00692A93">
            <w:pPr>
              <w:spacing w:after="0"/>
              <w:rPr>
                <w:rFonts w:asciiTheme="minorHAnsi" w:hAnsiTheme="minorHAnsi" w:cstheme="minorHAnsi"/>
                <w:sz w:val="20"/>
                <w:szCs w:val="20"/>
              </w:rPr>
            </w:pPr>
          </w:p>
        </w:tc>
        <w:tc>
          <w:tcPr>
            <w:tcW w:w="2268" w:type="dxa"/>
            <w:gridSpan w:val="3"/>
            <w:shd w:val="clear" w:color="auto" w:fill="auto"/>
            <w:tcMar>
              <w:top w:w="57" w:type="dxa"/>
              <w:bottom w:w="57" w:type="dxa"/>
            </w:tcMar>
          </w:tcPr>
          <w:p w14:paraId="1DCEEF30" w14:textId="5B16DA7B" w:rsidR="0070018D" w:rsidRPr="004A20B0" w:rsidRDefault="00E156F3" w:rsidP="00692A93">
            <w:pPr>
              <w:spacing w:after="0"/>
              <w:rPr>
                <w:rFonts w:asciiTheme="minorHAnsi" w:hAnsiTheme="minorHAnsi" w:cstheme="minorHAnsi"/>
                <w:sz w:val="20"/>
                <w:szCs w:val="20"/>
              </w:rPr>
            </w:pPr>
            <w:r>
              <w:rPr>
                <w:rFonts w:asciiTheme="minorHAnsi" w:hAnsiTheme="minorHAnsi" w:cstheme="minorHAnsi"/>
                <w:sz w:val="20"/>
                <w:szCs w:val="20"/>
              </w:rPr>
              <w:t xml:space="preserve">Lead </w:t>
            </w:r>
            <w:r w:rsidR="00F97135">
              <w:rPr>
                <w:rFonts w:asciiTheme="minorHAnsi" w:hAnsiTheme="minorHAnsi" w:cstheme="minorHAnsi"/>
                <w:sz w:val="20"/>
                <w:szCs w:val="20"/>
              </w:rPr>
              <w:t>PR actioners</w:t>
            </w:r>
            <w:r>
              <w:rPr>
                <w:rFonts w:asciiTheme="minorHAnsi" w:hAnsiTheme="minorHAnsi" w:cstheme="minorHAnsi"/>
                <w:sz w:val="20"/>
                <w:szCs w:val="20"/>
              </w:rPr>
              <w:t xml:space="preserve"> to strategically plan </w:t>
            </w:r>
            <w:r w:rsidR="0070018D">
              <w:rPr>
                <w:rFonts w:asciiTheme="minorHAnsi" w:hAnsiTheme="minorHAnsi" w:cstheme="minorHAnsi"/>
                <w:sz w:val="20"/>
                <w:szCs w:val="20"/>
              </w:rPr>
              <w:t>interven</w:t>
            </w:r>
            <w:r>
              <w:rPr>
                <w:rFonts w:asciiTheme="minorHAnsi" w:hAnsiTheme="minorHAnsi" w:cstheme="minorHAnsi"/>
                <w:sz w:val="20"/>
                <w:szCs w:val="20"/>
              </w:rPr>
              <w:t xml:space="preserve">tion </w:t>
            </w:r>
            <w:r w:rsidR="0070018D">
              <w:rPr>
                <w:rFonts w:asciiTheme="minorHAnsi" w:hAnsiTheme="minorHAnsi" w:cstheme="minorHAnsi"/>
                <w:sz w:val="20"/>
                <w:szCs w:val="20"/>
              </w:rPr>
              <w:t>promptly with striking impact where appropriate</w:t>
            </w:r>
            <w:r>
              <w:rPr>
                <w:rFonts w:asciiTheme="minorHAnsi" w:hAnsiTheme="minorHAnsi" w:cstheme="minorHAnsi"/>
                <w:sz w:val="20"/>
                <w:szCs w:val="20"/>
              </w:rPr>
              <w:t>.</w:t>
            </w:r>
          </w:p>
        </w:tc>
        <w:tc>
          <w:tcPr>
            <w:tcW w:w="3289" w:type="dxa"/>
            <w:tcMar>
              <w:top w:w="57" w:type="dxa"/>
              <w:bottom w:w="57" w:type="dxa"/>
            </w:tcMar>
          </w:tcPr>
          <w:p w14:paraId="26BAC8B3" w14:textId="1A85C11D" w:rsidR="0070018D" w:rsidRPr="004A20B0"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Tailored intervention for groups of students underperforming in Maths, for example DS Male to allow for rapid progress.</w:t>
            </w:r>
          </w:p>
        </w:tc>
        <w:tc>
          <w:tcPr>
            <w:tcW w:w="3543" w:type="dxa"/>
            <w:shd w:val="clear" w:color="auto" w:fill="auto"/>
            <w:tcMar>
              <w:top w:w="57" w:type="dxa"/>
              <w:bottom w:w="57" w:type="dxa"/>
            </w:tcMar>
          </w:tcPr>
          <w:p w14:paraId="39F43FE7" w14:textId="28AEA333" w:rsidR="0070018D"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Deployment of teaching staff as appropriate where underachievement is recognised to allow for the planning of </w:t>
            </w:r>
            <w:r w:rsidR="00F97135">
              <w:rPr>
                <w:rFonts w:asciiTheme="minorHAnsi" w:hAnsiTheme="minorHAnsi" w:cstheme="minorHAnsi"/>
                <w:sz w:val="20"/>
                <w:szCs w:val="20"/>
              </w:rPr>
              <w:t>intervention.</w:t>
            </w:r>
          </w:p>
          <w:p w14:paraId="6A444EB1" w14:textId="50629AD3"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SIP: Quality of Edu</w:t>
            </w:r>
            <w:r w:rsidR="00C179AF">
              <w:rPr>
                <w:rFonts w:asciiTheme="minorHAnsi" w:hAnsiTheme="minorHAnsi" w:cstheme="minorHAnsi"/>
                <w:i/>
                <w:sz w:val="16"/>
                <w:szCs w:val="16"/>
              </w:rPr>
              <w:t xml:space="preserve">cation 1 2 3 </w:t>
            </w:r>
          </w:p>
          <w:p w14:paraId="66B240B5" w14:textId="318DF474" w:rsidR="0002737E" w:rsidRPr="004A20B0" w:rsidRDefault="0002737E" w:rsidP="00C179AF">
            <w:pPr>
              <w:spacing w:after="0"/>
              <w:rPr>
                <w:rFonts w:asciiTheme="minorHAnsi" w:hAnsiTheme="minorHAnsi" w:cstheme="minorHAnsi"/>
                <w:sz w:val="20"/>
                <w:szCs w:val="20"/>
              </w:rPr>
            </w:pPr>
          </w:p>
        </w:tc>
        <w:tc>
          <w:tcPr>
            <w:tcW w:w="993" w:type="dxa"/>
          </w:tcPr>
          <w:p w14:paraId="4D8C4EB4"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£115.509</w:t>
            </w:r>
          </w:p>
          <w:p w14:paraId="1AB41E71"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Maths £60658</w:t>
            </w:r>
          </w:p>
          <w:p w14:paraId="0B00A0BB"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English</w:t>
            </w:r>
          </w:p>
          <w:p w14:paraId="3222EAF2"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£54851</w:t>
            </w:r>
          </w:p>
          <w:p w14:paraId="70FC9933"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258E32B0"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5B3B58D6"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73AB794B" w14:textId="1541EF74" w:rsidR="0070018D" w:rsidRDefault="0070018D" w:rsidP="006E386F">
            <w:pPr>
              <w:spacing w:after="0"/>
              <w:rPr>
                <w:rFonts w:asciiTheme="minorHAnsi" w:hAnsiTheme="minorHAnsi" w:cstheme="minorHAnsi"/>
                <w:sz w:val="20"/>
                <w:szCs w:val="20"/>
              </w:rPr>
            </w:pPr>
          </w:p>
        </w:tc>
        <w:tc>
          <w:tcPr>
            <w:tcW w:w="708" w:type="dxa"/>
            <w:shd w:val="clear" w:color="auto" w:fill="auto"/>
          </w:tcPr>
          <w:p w14:paraId="18B9DD6E" w14:textId="290C6219" w:rsidR="0070018D"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CRA</w:t>
            </w:r>
          </w:p>
          <w:p w14:paraId="5B1C2E46" w14:textId="15971EF4" w:rsidR="00A674A5"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CBR</w:t>
            </w:r>
          </w:p>
          <w:p w14:paraId="5F695D1B" w14:textId="3C4580CB" w:rsidR="0070018D" w:rsidRDefault="0070018D" w:rsidP="00692A93">
            <w:pPr>
              <w:spacing w:after="0"/>
              <w:rPr>
                <w:rFonts w:asciiTheme="minorHAnsi" w:hAnsiTheme="minorHAnsi" w:cstheme="minorHAnsi"/>
                <w:sz w:val="20"/>
                <w:szCs w:val="20"/>
              </w:rPr>
            </w:pPr>
          </w:p>
        </w:tc>
        <w:tc>
          <w:tcPr>
            <w:tcW w:w="2410" w:type="dxa"/>
          </w:tcPr>
          <w:p w14:paraId="6825D097" w14:textId="618B2DA3" w:rsidR="0070018D" w:rsidRDefault="0070018D" w:rsidP="00E048D8">
            <w:pPr>
              <w:spacing w:after="0"/>
              <w:rPr>
                <w:rFonts w:asciiTheme="minorHAnsi" w:hAnsiTheme="minorHAnsi" w:cstheme="minorHAnsi"/>
                <w:sz w:val="20"/>
                <w:szCs w:val="20"/>
              </w:rPr>
            </w:pPr>
          </w:p>
        </w:tc>
      </w:tr>
      <w:tr w:rsidR="001D6118" w:rsidRPr="004A20B0" w14:paraId="48285BEA" w14:textId="77777777" w:rsidTr="001D6118">
        <w:trPr>
          <w:trHeight w:hRule="exact" w:val="2759"/>
        </w:trPr>
        <w:tc>
          <w:tcPr>
            <w:tcW w:w="2235" w:type="dxa"/>
            <w:gridSpan w:val="2"/>
            <w:shd w:val="clear" w:color="auto" w:fill="auto"/>
            <w:tcMar>
              <w:top w:w="57" w:type="dxa"/>
              <w:bottom w:w="57" w:type="dxa"/>
            </w:tcMar>
          </w:tcPr>
          <w:p w14:paraId="40643DD4" w14:textId="6328216C" w:rsidR="001D6118" w:rsidRPr="001D6118" w:rsidRDefault="001D6118" w:rsidP="001D6118">
            <w:pPr>
              <w:spacing w:after="0"/>
              <w:rPr>
                <w:rFonts w:asciiTheme="minorHAnsi" w:hAnsiTheme="minorHAnsi" w:cstheme="minorHAnsi"/>
                <w:sz w:val="20"/>
                <w:szCs w:val="20"/>
              </w:rPr>
            </w:pPr>
            <w:r w:rsidRPr="001D6118">
              <w:rPr>
                <w:rFonts w:asciiTheme="minorHAnsi" w:hAnsiTheme="minorHAnsi" w:cstheme="minorHAnsi"/>
                <w:sz w:val="20"/>
                <w:szCs w:val="20"/>
              </w:rPr>
              <w:t>Diminishing difference between progress of DS and other students.</w:t>
            </w:r>
          </w:p>
          <w:p w14:paraId="09EDD46B" w14:textId="60A4C3E2" w:rsidR="001D6118" w:rsidRPr="004A20B0" w:rsidRDefault="001D6118" w:rsidP="001D6118">
            <w:pPr>
              <w:spacing w:after="0"/>
              <w:rPr>
                <w:rFonts w:asciiTheme="minorHAnsi" w:hAnsiTheme="minorHAnsi" w:cstheme="minorHAnsi"/>
                <w:sz w:val="20"/>
                <w:szCs w:val="20"/>
              </w:rPr>
            </w:pPr>
            <w:r w:rsidRPr="001D6118">
              <w:rPr>
                <w:rFonts w:asciiTheme="minorHAnsi" w:hAnsiTheme="minorHAnsi" w:cstheme="minorHAnsi"/>
                <w:sz w:val="20"/>
                <w:szCs w:val="20"/>
              </w:rPr>
              <w:t>Focus: basics 5-9 Eng/Maths)</w:t>
            </w:r>
          </w:p>
        </w:tc>
        <w:tc>
          <w:tcPr>
            <w:tcW w:w="2268" w:type="dxa"/>
            <w:gridSpan w:val="3"/>
            <w:shd w:val="clear" w:color="auto" w:fill="auto"/>
            <w:tcMar>
              <w:top w:w="57" w:type="dxa"/>
              <w:bottom w:w="57" w:type="dxa"/>
            </w:tcMar>
          </w:tcPr>
          <w:p w14:paraId="03FABDE1" w14:textId="68A0C24F" w:rsidR="001D6118" w:rsidRDefault="001D6118" w:rsidP="00692A93">
            <w:pPr>
              <w:spacing w:after="0"/>
              <w:rPr>
                <w:rFonts w:asciiTheme="minorHAnsi" w:hAnsiTheme="minorHAnsi" w:cstheme="minorHAnsi"/>
                <w:sz w:val="20"/>
                <w:szCs w:val="20"/>
              </w:rPr>
            </w:pPr>
            <w:r>
              <w:rPr>
                <w:rFonts w:asciiTheme="minorHAnsi" w:hAnsiTheme="minorHAnsi" w:cstheme="minorHAnsi"/>
                <w:sz w:val="20"/>
                <w:szCs w:val="20"/>
              </w:rPr>
              <w:t>HOF</w:t>
            </w:r>
            <w:r w:rsidR="00AA4B26">
              <w:rPr>
                <w:rFonts w:asciiTheme="minorHAnsi" w:hAnsiTheme="minorHAnsi" w:cstheme="minorHAnsi"/>
                <w:sz w:val="20"/>
                <w:szCs w:val="20"/>
              </w:rPr>
              <w:t xml:space="preserve"> and Lead Practitioners</w:t>
            </w:r>
            <w:r>
              <w:rPr>
                <w:rFonts w:asciiTheme="minorHAnsi" w:hAnsiTheme="minorHAnsi" w:cstheme="minorHAnsi"/>
                <w:sz w:val="20"/>
                <w:szCs w:val="20"/>
              </w:rPr>
              <w:t xml:space="preserve"> to focus on c</w:t>
            </w:r>
            <w:r w:rsidRPr="001D6118">
              <w:rPr>
                <w:rFonts w:asciiTheme="minorHAnsi" w:hAnsiTheme="minorHAnsi" w:cstheme="minorHAnsi"/>
                <w:sz w:val="20"/>
                <w:szCs w:val="20"/>
              </w:rPr>
              <w:t>onsistency of aspirational target setting</w:t>
            </w:r>
            <w:r w:rsidR="00810332">
              <w:rPr>
                <w:rFonts w:asciiTheme="minorHAnsi" w:hAnsiTheme="minorHAnsi" w:cstheme="minorHAnsi"/>
                <w:sz w:val="20"/>
                <w:szCs w:val="20"/>
              </w:rPr>
              <w:t xml:space="preserve"> (FFT)</w:t>
            </w:r>
            <w:r w:rsidRPr="001D6118">
              <w:rPr>
                <w:rFonts w:asciiTheme="minorHAnsi" w:hAnsiTheme="minorHAnsi" w:cstheme="minorHAnsi"/>
                <w:sz w:val="20"/>
                <w:szCs w:val="20"/>
              </w:rPr>
              <w:t xml:space="preserve"> across the school</w:t>
            </w:r>
            <w:r>
              <w:rPr>
                <w:rFonts w:asciiTheme="minorHAnsi" w:hAnsiTheme="minorHAnsi" w:cstheme="minorHAnsi"/>
                <w:sz w:val="20"/>
                <w:szCs w:val="20"/>
              </w:rPr>
              <w:t>.</w:t>
            </w:r>
            <w:r w:rsidRPr="001D6118">
              <w:rPr>
                <w:rFonts w:asciiTheme="minorHAnsi" w:hAnsiTheme="minorHAnsi" w:cstheme="minorHAnsi"/>
                <w:sz w:val="20"/>
                <w:szCs w:val="20"/>
              </w:rPr>
              <w:t xml:space="preserve"> </w:t>
            </w:r>
            <w:r>
              <w:rPr>
                <w:rFonts w:asciiTheme="minorHAnsi" w:hAnsiTheme="minorHAnsi" w:cstheme="minorHAnsi"/>
                <w:sz w:val="20"/>
                <w:szCs w:val="20"/>
              </w:rPr>
              <w:t xml:space="preserve">Focus on </w:t>
            </w:r>
            <w:r w:rsidRPr="001D6118">
              <w:rPr>
                <w:rFonts w:asciiTheme="minorHAnsi" w:hAnsiTheme="minorHAnsi" w:cstheme="minorHAnsi"/>
                <w:sz w:val="20"/>
                <w:szCs w:val="20"/>
              </w:rPr>
              <w:t>target setting systems (this will effect DS too) consistency of challenge.</w:t>
            </w:r>
          </w:p>
        </w:tc>
        <w:tc>
          <w:tcPr>
            <w:tcW w:w="3289" w:type="dxa"/>
            <w:tcMar>
              <w:top w:w="57" w:type="dxa"/>
              <w:bottom w:w="57" w:type="dxa"/>
            </w:tcMar>
          </w:tcPr>
          <w:p w14:paraId="45530C46" w14:textId="62D70BB7" w:rsidR="001D6118" w:rsidRDefault="00AA4B26" w:rsidP="00692A93">
            <w:pPr>
              <w:spacing w:after="0"/>
              <w:rPr>
                <w:rFonts w:asciiTheme="minorHAnsi" w:hAnsiTheme="minorHAnsi" w:cstheme="minorHAnsi"/>
                <w:sz w:val="20"/>
                <w:szCs w:val="20"/>
              </w:rPr>
            </w:pPr>
            <w:r>
              <w:rPr>
                <w:rFonts w:asciiTheme="minorHAnsi" w:hAnsiTheme="minorHAnsi" w:cstheme="minorHAnsi"/>
                <w:sz w:val="20"/>
                <w:szCs w:val="20"/>
              </w:rPr>
              <w:t xml:space="preserve">Thorough scrutiny of individual targets combined with </w:t>
            </w:r>
            <w:r w:rsidR="00F97135">
              <w:rPr>
                <w:rFonts w:asciiTheme="minorHAnsi" w:hAnsiTheme="minorHAnsi" w:cstheme="minorHAnsi"/>
                <w:sz w:val="20"/>
                <w:szCs w:val="20"/>
              </w:rPr>
              <w:t>holistic</w:t>
            </w:r>
            <w:r>
              <w:rPr>
                <w:rFonts w:asciiTheme="minorHAnsi" w:hAnsiTheme="minorHAnsi" w:cstheme="minorHAnsi"/>
                <w:sz w:val="20"/>
                <w:szCs w:val="20"/>
              </w:rPr>
              <w:t xml:space="preserve"> context of each student will enable staff to set targets that are realistic but challenging for all students. </w:t>
            </w:r>
          </w:p>
        </w:tc>
        <w:tc>
          <w:tcPr>
            <w:tcW w:w="3543" w:type="dxa"/>
            <w:shd w:val="clear" w:color="auto" w:fill="auto"/>
            <w:tcMar>
              <w:top w:w="57" w:type="dxa"/>
              <w:bottom w:w="57" w:type="dxa"/>
            </w:tcMar>
          </w:tcPr>
          <w:p w14:paraId="20BF02AD" w14:textId="0953E717" w:rsidR="001D6118" w:rsidRDefault="00AA4B26" w:rsidP="00692A93">
            <w:pPr>
              <w:spacing w:after="0"/>
              <w:rPr>
                <w:rFonts w:asciiTheme="minorHAnsi" w:hAnsiTheme="minorHAnsi" w:cstheme="minorHAnsi"/>
                <w:sz w:val="20"/>
                <w:szCs w:val="20"/>
              </w:rPr>
            </w:pPr>
            <w:r>
              <w:rPr>
                <w:rFonts w:asciiTheme="minorHAnsi" w:hAnsiTheme="minorHAnsi" w:cstheme="minorHAnsi"/>
                <w:sz w:val="20"/>
                <w:szCs w:val="20"/>
              </w:rPr>
              <w:t xml:space="preserve">Routine analysis of target setting, data outcome captures to be evidenced via continual </w:t>
            </w:r>
            <w:r w:rsidR="00F97135">
              <w:rPr>
                <w:rFonts w:asciiTheme="minorHAnsi" w:hAnsiTheme="minorHAnsi" w:cstheme="minorHAnsi"/>
                <w:sz w:val="20"/>
                <w:szCs w:val="20"/>
              </w:rPr>
              <w:t>cycle of</w:t>
            </w:r>
            <w:r>
              <w:rPr>
                <w:rFonts w:asciiTheme="minorHAnsi" w:hAnsiTheme="minorHAnsi" w:cstheme="minorHAnsi"/>
                <w:sz w:val="20"/>
                <w:szCs w:val="20"/>
              </w:rPr>
              <w:t xml:space="preserve"> review. SLT to meet frequently to analyse all data as appropriate. </w:t>
            </w:r>
          </w:p>
          <w:p w14:paraId="5AD65EAB" w14:textId="67058979"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w:t>
            </w:r>
            <w:r w:rsidR="00C179AF">
              <w:rPr>
                <w:rFonts w:asciiTheme="minorHAnsi" w:hAnsiTheme="minorHAnsi" w:cstheme="minorHAnsi"/>
                <w:i/>
                <w:sz w:val="16"/>
                <w:szCs w:val="16"/>
              </w:rPr>
              <w:t xml:space="preserve">P: Quality of Education 1 </w:t>
            </w:r>
          </w:p>
          <w:p w14:paraId="6CFAAC52" w14:textId="38D29040" w:rsidR="0002737E" w:rsidRPr="0002737E" w:rsidRDefault="00C179AF" w:rsidP="0002737E">
            <w:pPr>
              <w:spacing w:after="0"/>
              <w:rPr>
                <w:rFonts w:asciiTheme="minorHAnsi" w:hAnsiTheme="minorHAnsi" w:cstheme="minorHAnsi"/>
                <w:i/>
                <w:sz w:val="16"/>
                <w:szCs w:val="16"/>
              </w:rPr>
            </w:pPr>
            <w:r>
              <w:rPr>
                <w:rFonts w:asciiTheme="minorHAnsi" w:hAnsiTheme="minorHAnsi" w:cstheme="minorHAnsi"/>
                <w:i/>
                <w:sz w:val="16"/>
                <w:szCs w:val="16"/>
              </w:rPr>
              <w:t xml:space="preserve">SIP: Behaviour and Attitudes 2 </w:t>
            </w:r>
          </w:p>
          <w:p w14:paraId="1E0AA15D" w14:textId="02E5C38C" w:rsidR="0002737E" w:rsidRDefault="0002737E" w:rsidP="00C179AF">
            <w:pPr>
              <w:spacing w:after="0"/>
              <w:rPr>
                <w:rFonts w:asciiTheme="minorHAnsi" w:hAnsiTheme="minorHAnsi" w:cstheme="minorHAnsi"/>
                <w:sz w:val="20"/>
                <w:szCs w:val="20"/>
              </w:rPr>
            </w:pPr>
          </w:p>
        </w:tc>
        <w:tc>
          <w:tcPr>
            <w:tcW w:w="993" w:type="dxa"/>
          </w:tcPr>
          <w:p w14:paraId="009C048F"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£115.509</w:t>
            </w:r>
          </w:p>
          <w:p w14:paraId="7C678FBA"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Maths £60658</w:t>
            </w:r>
          </w:p>
          <w:p w14:paraId="2C01D21A"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English</w:t>
            </w:r>
          </w:p>
          <w:p w14:paraId="5CE5F44E"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£54851</w:t>
            </w:r>
          </w:p>
          <w:p w14:paraId="33C8E8E2"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D9B014A"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7E8D4FE4"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18DD2EA6" w14:textId="40706B15" w:rsidR="001D6118" w:rsidRDefault="001D6118" w:rsidP="006E386F">
            <w:pPr>
              <w:spacing w:after="0"/>
              <w:rPr>
                <w:rFonts w:asciiTheme="minorHAnsi" w:hAnsiTheme="minorHAnsi" w:cstheme="minorHAnsi"/>
                <w:sz w:val="20"/>
                <w:szCs w:val="20"/>
              </w:rPr>
            </w:pPr>
          </w:p>
        </w:tc>
        <w:tc>
          <w:tcPr>
            <w:tcW w:w="708" w:type="dxa"/>
            <w:shd w:val="clear" w:color="auto" w:fill="auto"/>
          </w:tcPr>
          <w:p w14:paraId="7A4B3579" w14:textId="77777777" w:rsidR="00810332" w:rsidRDefault="00810332" w:rsidP="00692A93">
            <w:pPr>
              <w:spacing w:after="0"/>
              <w:rPr>
                <w:rFonts w:asciiTheme="minorHAnsi" w:hAnsiTheme="minorHAnsi" w:cstheme="minorHAnsi"/>
                <w:sz w:val="20"/>
                <w:szCs w:val="20"/>
              </w:rPr>
            </w:pPr>
            <w:r>
              <w:rPr>
                <w:rFonts w:asciiTheme="minorHAnsi" w:hAnsiTheme="minorHAnsi" w:cstheme="minorHAnsi"/>
                <w:sz w:val="20"/>
                <w:szCs w:val="20"/>
              </w:rPr>
              <w:t>GBI</w:t>
            </w:r>
          </w:p>
          <w:p w14:paraId="3362AC7E" w14:textId="77777777" w:rsidR="001D6118"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HOF</w:t>
            </w:r>
          </w:p>
          <w:p w14:paraId="7853632E" w14:textId="308937B8" w:rsidR="00A674A5"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SLT</w:t>
            </w:r>
          </w:p>
        </w:tc>
        <w:tc>
          <w:tcPr>
            <w:tcW w:w="2410" w:type="dxa"/>
          </w:tcPr>
          <w:p w14:paraId="3210C37D" w14:textId="77777777" w:rsidR="001D6118" w:rsidRDefault="001D6118" w:rsidP="00E048D8">
            <w:pPr>
              <w:spacing w:after="0"/>
              <w:rPr>
                <w:rFonts w:asciiTheme="minorHAnsi" w:hAnsiTheme="minorHAnsi" w:cstheme="minorHAnsi"/>
                <w:sz w:val="20"/>
                <w:szCs w:val="20"/>
              </w:rPr>
            </w:pPr>
          </w:p>
        </w:tc>
      </w:tr>
      <w:tr w:rsidR="002B466B" w:rsidRPr="004A20B0" w14:paraId="3EF22198" w14:textId="77777777" w:rsidTr="0002737E">
        <w:trPr>
          <w:trHeight w:hRule="exact" w:val="3841"/>
        </w:trPr>
        <w:tc>
          <w:tcPr>
            <w:tcW w:w="2235" w:type="dxa"/>
            <w:gridSpan w:val="2"/>
            <w:shd w:val="clear" w:color="auto" w:fill="auto"/>
            <w:tcMar>
              <w:top w:w="57" w:type="dxa"/>
              <w:bottom w:w="57" w:type="dxa"/>
            </w:tcMar>
          </w:tcPr>
          <w:p w14:paraId="156698B6" w14:textId="324F6EED"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Increased attendan</w:t>
            </w:r>
            <w:r>
              <w:rPr>
                <w:rFonts w:asciiTheme="minorHAnsi" w:hAnsiTheme="minorHAnsi" w:cstheme="minorHAnsi"/>
                <w:sz w:val="20"/>
                <w:szCs w:val="20"/>
              </w:rPr>
              <w:t>ce rates for DS students in 201</w:t>
            </w:r>
            <w:r w:rsidR="00E156F3">
              <w:rPr>
                <w:rFonts w:asciiTheme="minorHAnsi" w:hAnsiTheme="minorHAnsi" w:cstheme="minorHAnsi"/>
                <w:sz w:val="20"/>
                <w:szCs w:val="20"/>
              </w:rPr>
              <w:t>9</w:t>
            </w:r>
            <w:r>
              <w:rPr>
                <w:rFonts w:asciiTheme="minorHAnsi" w:hAnsiTheme="minorHAnsi" w:cstheme="minorHAnsi"/>
                <w:sz w:val="20"/>
                <w:szCs w:val="20"/>
              </w:rPr>
              <w:t>/</w:t>
            </w:r>
            <w:r w:rsidR="00E156F3">
              <w:rPr>
                <w:rFonts w:asciiTheme="minorHAnsi" w:hAnsiTheme="minorHAnsi" w:cstheme="minorHAnsi"/>
                <w:sz w:val="20"/>
                <w:szCs w:val="20"/>
              </w:rPr>
              <w:t>20</w:t>
            </w:r>
            <w:r w:rsidRPr="004A20B0">
              <w:rPr>
                <w:rFonts w:asciiTheme="minorHAnsi" w:hAnsiTheme="minorHAnsi" w:cstheme="minorHAnsi"/>
                <w:sz w:val="20"/>
                <w:szCs w:val="20"/>
              </w:rPr>
              <w:t>.</w:t>
            </w:r>
          </w:p>
        </w:tc>
        <w:tc>
          <w:tcPr>
            <w:tcW w:w="2268" w:type="dxa"/>
            <w:gridSpan w:val="3"/>
            <w:shd w:val="clear" w:color="auto" w:fill="auto"/>
            <w:tcMar>
              <w:top w:w="57" w:type="dxa"/>
              <w:bottom w:w="57" w:type="dxa"/>
            </w:tcMar>
          </w:tcPr>
          <w:p w14:paraId="1BFD2D8D" w14:textId="08B8F1E7" w:rsidR="0070018D" w:rsidRPr="004A20B0" w:rsidRDefault="00E156F3" w:rsidP="00692A93">
            <w:pPr>
              <w:spacing w:after="0"/>
              <w:rPr>
                <w:rFonts w:asciiTheme="minorHAnsi" w:hAnsiTheme="minorHAnsi" w:cstheme="minorHAnsi"/>
                <w:sz w:val="20"/>
                <w:szCs w:val="20"/>
              </w:rPr>
            </w:pPr>
            <w:r>
              <w:rPr>
                <w:rFonts w:asciiTheme="minorHAnsi" w:hAnsiTheme="minorHAnsi" w:cstheme="minorHAnsi"/>
                <w:sz w:val="20"/>
                <w:szCs w:val="20"/>
              </w:rPr>
              <w:t xml:space="preserve">Clear and robust Attendance Action Plan in accordance with EEF </w:t>
            </w:r>
            <w:r w:rsidR="00F97135">
              <w:rPr>
                <w:rFonts w:asciiTheme="minorHAnsi" w:hAnsiTheme="minorHAnsi" w:cstheme="minorHAnsi"/>
                <w:sz w:val="20"/>
                <w:szCs w:val="20"/>
              </w:rPr>
              <w:t>recommendations</w:t>
            </w:r>
          </w:p>
        </w:tc>
        <w:tc>
          <w:tcPr>
            <w:tcW w:w="3289" w:type="dxa"/>
            <w:tcMar>
              <w:top w:w="57" w:type="dxa"/>
              <w:bottom w:w="57" w:type="dxa"/>
            </w:tcMar>
          </w:tcPr>
          <w:p w14:paraId="5AC92CDF" w14:textId="5E3DEDDC"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We can’t improve attainment for children if they aren’t actually attending school. NfER briefing for school leaders identifies addressing attendance as a key step.</w:t>
            </w:r>
          </w:p>
        </w:tc>
        <w:tc>
          <w:tcPr>
            <w:tcW w:w="3543" w:type="dxa"/>
            <w:tcMar>
              <w:top w:w="57" w:type="dxa"/>
              <w:bottom w:w="57" w:type="dxa"/>
            </w:tcMar>
          </w:tcPr>
          <w:p w14:paraId="08DAEFA3" w14:textId="6B368EAE" w:rsidR="0070018D" w:rsidRPr="004A20B0" w:rsidRDefault="0070018D" w:rsidP="00692A93">
            <w:pPr>
              <w:spacing w:after="0"/>
              <w:rPr>
                <w:rFonts w:asciiTheme="minorHAnsi" w:hAnsiTheme="minorHAnsi" w:cstheme="minorHAnsi"/>
                <w:sz w:val="18"/>
                <w:szCs w:val="20"/>
              </w:rPr>
            </w:pPr>
            <w:r>
              <w:rPr>
                <w:rFonts w:asciiTheme="minorHAnsi" w:hAnsiTheme="minorHAnsi" w:cstheme="minorHAnsi"/>
                <w:sz w:val="18"/>
                <w:szCs w:val="20"/>
              </w:rPr>
              <w:t>Attendance Action Plan 201</w:t>
            </w:r>
            <w:r w:rsidR="00E156F3">
              <w:rPr>
                <w:rFonts w:asciiTheme="minorHAnsi" w:hAnsiTheme="minorHAnsi" w:cstheme="minorHAnsi"/>
                <w:sz w:val="18"/>
                <w:szCs w:val="20"/>
              </w:rPr>
              <w:t>9</w:t>
            </w:r>
            <w:r>
              <w:rPr>
                <w:rFonts w:asciiTheme="minorHAnsi" w:hAnsiTheme="minorHAnsi" w:cstheme="minorHAnsi"/>
                <w:sz w:val="18"/>
                <w:szCs w:val="20"/>
              </w:rPr>
              <w:t>/</w:t>
            </w:r>
            <w:r w:rsidR="00E156F3">
              <w:rPr>
                <w:rFonts w:asciiTheme="minorHAnsi" w:hAnsiTheme="minorHAnsi" w:cstheme="minorHAnsi"/>
                <w:sz w:val="18"/>
                <w:szCs w:val="20"/>
              </w:rPr>
              <w:t>20</w:t>
            </w:r>
            <w:r>
              <w:rPr>
                <w:rFonts w:asciiTheme="minorHAnsi" w:hAnsiTheme="minorHAnsi" w:cstheme="minorHAnsi"/>
                <w:sz w:val="18"/>
                <w:szCs w:val="20"/>
              </w:rPr>
              <w:t xml:space="preserve"> </w:t>
            </w:r>
            <w:r w:rsidRPr="004A20B0">
              <w:rPr>
                <w:rFonts w:asciiTheme="minorHAnsi" w:hAnsiTheme="minorHAnsi" w:cstheme="minorHAnsi"/>
                <w:sz w:val="18"/>
                <w:szCs w:val="20"/>
              </w:rPr>
              <w:t xml:space="preserve">sets out step-by-step actions. </w:t>
            </w:r>
          </w:p>
          <w:p w14:paraId="5227E41B" w14:textId="42797E2D" w:rsidR="0070018D" w:rsidRPr="004A20B0" w:rsidRDefault="00E156F3" w:rsidP="00692A93">
            <w:pPr>
              <w:spacing w:after="0"/>
              <w:rPr>
                <w:rFonts w:asciiTheme="minorHAnsi" w:hAnsiTheme="minorHAnsi" w:cstheme="minorHAnsi"/>
                <w:sz w:val="18"/>
                <w:szCs w:val="20"/>
              </w:rPr>
            </w:pPr>
            <w:r>
              <w:rPr>
                <w:rFonts w:asciiTheme="minorHAnsi" w:hAnsiTheme="minorHAnsi" w:cstheme="minorHAnsi"/>
                <w:sz w:val="18"/>
                <w:szCs w:val="20"/>
              </w:rPr>
              <w:t xml:space="preserve">Strategic role of </w:t>
            </w:r>
            <w:r w:rsidR="0070018D" w:rsidRPr="004A20B0">
              <w:rPr>
                <w:rFonts w:asciiTheme="minorHAnsi" w:hAnsiTheme="minorHAnsi" w:cstheme="minorHAnsi"/>
                <w:sz w:val="18"/>
                <w:szCs w:val="20"/>
              </w:rPr>
              <w:t>attendance officer to ensure rapid response.</w:t>
            </w:r>
          </w:p>
          <w:p w14:paraId="5F66B9DF" w14:textId="3F4BC7B0" w:rsidR="0070018D" w:rsidRPr="004A20B0" w:rsidRDefault="0070018D" w:rsidP="00692A93">
            <w:pPr>
              <w:spacing w:after="0"/>
              <w:rPr>
                <w:rFonts w:asciiTheme="minorHAnsi" w:hAnsiTheme="minorHAnsi" w:cstheme="minorHAnsi"/>
                <w:sz w:val="18"/>
                <w:szCs w:val="20"/>
              </w:rPr>
            </w:pPr>
            <w:r w:rsidRPr="004A20B0">
              <w:rPr>
                <w:rFonts w:asciiTheme="minorHAnsi" w:hAnsiTheme="minorHAnsi" w:cstheme="minorHAnsi"/>
                <w:sz w:val="18"/>
                <w:szCs w:val="20"/>
              </w:rPr>
              <w:t>Training of Ho</w:t>
            </w:r>
            <w:r w:rsidR="00E156F3">
              <w:rPr>
                <w:rFonts w:asciiTheme="minorHAnsi" w:hAnsiTheme="minorHAnsi" w:cstheme="minorHAnsi"/>
                <w:sz w:val="18"/>
                <w:szCs w:val="20"/>
              </w:rPr>
              <w:t>Y</w:t>
            </w:r>
            <w:r w:rsidRPr="004A20B0">
              <w:rPr>
                <w:rFonts w:asciiTheme="minorHAnsi" w:hAnsiTheme="minorHAnsi" w:cstheme="minorHAnsi"/>
                <w:sz w:val="18"/>
                <w:szCs w:val="20"/>
              </w:rPr>
              <w:t>/FTs in attendance monitoring/intervention.</w:t>
            </w:r>
          </w:p>
          <w:p w14:paraId="02F58698" w14:textId="178126F7" w:rsidR="0070018D" w:rsidRPr="004A20B0" w:rsidRDefault="00E156F3" w:rsidP="00692A93">
            <w:pPr>
              <w:spacing w:after="0"/>
              <w:rPr>
                <w:rFonts w:asciiTheme="minorHAnsi" w:hAnsiTheme="minorHAnsi" w:cstheme="minorHAnsi"/>
                <w:sz w:val="18"/>
                <w:szCs w:val="20"/>
              </w:rPr>
            </w:pPr>
            <w:r>
              <w:rPr>
                <w:rFonts w:asciiTheme="minorHAnsi" w:hAnsiTheme="minorHAnsi" w:cstheme="minorHAnsi"/>
                <w:sz w:val="18"/>
                <w:szCs w:val="20"/>
              </w:rPr>
              <w:t>D</w:t>
            </w:r>
            <w:r w:rsidR="0070018D" w:rsidRPr="004A20B0">
              <w:rPr>
                <w:rFonts w:asciiTheme="minorHAnsi" w:hAnsiTheme="minorHAnsi" w:cstheme="minorHAnsi"/>
                <w:sz w:val="18"/>
                <w:szCs w:val="20"/>
              </w:rPr>
              <w:t>HT</w:t>
            </w:r>
            <w:r>
              <w:rPr>
                <w:rFonts w:asciiTheme="minorHAnsi" w:hAnsiTheme="minorHAnsi" w:cstheme="minorHAnsi"/>
                <w:sz w:val="18"/>
                <w:szCs w:val="20"/>
              </w:rPr>
              <w:t xml:space="preserve"> (SDI)</w:t>
            </w:r>
            <w:r w:rsidR="0070018D" w:rsidRPr="004A20B0">
              <w:rPr>
                <w:rFonts w:asciiTheme="minorHAnsi" w:hAnsiTheme="minorHAnsi" w:cstheme="minorHAnsi"/>
                <w:sz w:val="18"/>
                <w:szCs w:val="20"/>
              </w:rPr>
              <w:t xml:space="preserve"> monitoring impact in daily/weekly attendance figures.</w:t>
            </w:r>
          </w:p>
          <w:p w14:paraId="20391BE2" w14:textId="77777777" w:rsidR="0070018D" w:rsidRDefault="0070018D" w:rsidP="00692A93">
            <w:pPr>
              <w:spacing w:after="0"/>
              <w:rPr>
                <w:rFonts w:asciiTheme="minorHAnsi" w:hAnsiTheme="minorHAnsi" w:cstheme="minorHAnsi"/>
                <w:sz w:val="18"/>
                <w:szCs w:val="20"/>
              </w:rPr>
            </w:pPr>
            <w:r w:rsidRPr="004A20B0">
              <w:rPr>
                <w:rFonts w:asciiTheme="minorHAnsi" w:hAnsiTheme="minorHAnsi" w:cstheme="minorHAnsi"/>
                <w:sz w:val="18"/>
                <w:szCs w:val="20"/>
              </w:rPr>
              <w:t xml:space="preserve">DHT monitoring impact </w:t>
            </w:r>
            <w:r w:rsidRPr="004A20B0">
              <w:rPr>
                <w:rFonts w:asciiTheme="minorHAnsi" w:hAnsiTheme="minorHAnsi" w:cstheme="minorHAnsi"/>
                <w:sz w:val="16"/>
                <w:szCs w:val="20"/>
              </w:rPr>
              <w:t xml:space="preserve">of </w:t>
            </w:r>
            <w:r w:rsidRPr="004A20B0">
              <w:rPr>
                <w:rFonts w:asciiTheme="minorHAnsi" w:hAnsiTheme="minorHAnsi" w:cstheme="minorHAnsi"/>
                <w:sz w:val="18"/>
                <w:szCs w:val="20"/>
              </w:rPr>
              <w:t xml:space="preserve">attendance on achievement. </w:t>
            </w:r>
          </w:p>
          <w:p w14:paraId="2CFE1A4F" w14:textId="4655FB69"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w:t>
            </w:r>
            <w:r w:rsidR="00C179AF">
              <w:rPr>
                <w:rFonts w:asciiTheme="minorHAnsi" w:hAnsiTheme="minorHAnsi" w:cstheme="minorHAnsi"/>
                <w:i/>
                <w:sz w:val="16"/>
                <w:szCs w:val="16"/>
              </w:rPr>
              <w:t xml:space="preserve">P: Quality of Education 1 </w:t>
            </w:r>
          </w:p>
          <w:p w14:paraId="2B442384"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7013381F" w14:textId="48FC738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00C179AF">
              <w:rPr>
                <w:rFonts w:asciiTheme="minorHAnsi" w:hAnsiTheme="minorHAnsi" w:cstheme="minorHAnsi"/>
                <w:i/>
                <w:sz w:val="16"/>
                <w:szCs w:val="16"/>
              </w:rPr>
              <w:t xml:space="preserve"> Development  3 </w:t>
            </w:r>
          </w:p>
          <w:p w14:paraId="43FF1CBB" w14:textId="77777777" w:rsidR="0002737E" w:rsidRPr="004A20B0" w:rsidRDefault="0002737E" w:rsidP="00692A93">
            <w:pPr>
              <w:spacing w:after="0"/>
              <w:rPr>
                <w:rFonts w:asciiTheme="minorHAnsi" w:hAnsiTheme="minorHAnsi" w:cstheme="minorHAnsi"/>
                <w:sz w:val="18"/>
                <w:szCs w:val="20"/>
              </w:rPr>
            </w:pPr>
          </w:p>
          <w:p w14:paraId="72CB5F1E" w14:textId="77777777" w:rsidR="0070018D" w:rsidRPr="004A20B0" w:rsidRDefault="0070018D" w:rsidP="00692A93">
            <w:pPr>
              <w:spacing w:after="0"/>
              <w:rPr>
                <w:rFonts w:asciiTheme="minorHAnsi" w:hAnsiTheme="minorHAnsi" w:cstheme="minorHAnsi"/>
                <w:sz w:val="20"/>
                <w:szCs w:val="20"/>
              </w:rPr>
            </w:pPr>
          </w:p>
        </w:tc>
        <w:tc>
          <w:tcPr>
            <w:tcW w:w="993" w:type="dxa"/>
          </w:tcPr>
          <w:p w14:paraId="44296829" w14:textId="58BFEACE"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£3000</w:t>
            </w:r>
          </w:p>
          <w:p w14:paraId="4ECB3DF7"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66150153"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4EE0A9C3"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39146403" w14:textId="1D292709" w:rsidR="0070018D" w:rsidRPr="004A20B0" w:rsidRDefault="0070018D" w:rsidP="006E386F">
            <w:pPr>
              <w:spacing w:after="0"/>
              <w:rPr>
                <w:rFonts w:asciiTheme="minorHAnsi" w:hAnsiTheme="minorHAnsi" w:cstheme="minorHAnsi"/>
                <w:sz w:val="20"/>
                <w:szCs w:val="20"/>
              </w:rPr>
            </w:pPr>
          </w:p>
        </w:tc>
        <w:tc>
          <w:tcPr>
            <w:tcW w:w="708" w:type="dxa"/>
          </w:tcPr>
          <w:p w14:paraId="4CDC23AC" w14:textId="145918AD" w:rsidR="0070018D"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TDE</w:t>
            </w:r>
          </w:p>
          <w:p w14:paraId="1DE50E8B" w14:textId="77777777" w:rsidR="0070018D" w:rsidRDefault="00E156F3" w:rsidP="00692A93">
            <w:pPr>
              <w:spacing w:after="0"/>
              <w:rPr>
                <w:rFonts w:asciiTheme="minorHAnsi" w:hAnsiTheme="minorHAnsi" w:cstheme="minorHAnsi"/>
                <w:sz w:val="20"/>
                <w:szCs w:val="20"/>
              </w:rPr>
            </w:pPr>
            <w:r>
              <w:rPr>
                <w:rFonts w:asciiTheme="minorHAnsi" w:hAnsiTheme="minorHAnsi" w:cstheme="minorHAnsi"/>
                <w:sz w:val="20"/>
                <w:szCs w:val="20"/>
              </w:rPr>
              <w:t>SDI</w:t>
            </w:r>
          </w:p>
          <w:p w14:paraId="48A163F3" w14:textId="77777777" w:rsidR="00E156F3" w:rsidRDefault="00E156F3" w:rsidP="00692A93">
            <w:pPr>
              <w:spacing w:after="0"/>
              <w:rPr>
                <w:rFonts w:asciiTheme="minorHAnsi" w:hAnsiTheme="minorHAnsi" w:cstheme="minorHAnsi"/>
                <w:sz w:val="20"/>
                <w:szCs w:val="20"/>
              </w:rPr>
            </w:pPr>
            <w:r>
              <w:rPr>
                <w:rFonts w:asciiTheme="minorHAnsi" w:hAnsiTheme="minorHAnsi" w:cstheme="minorHAnsi"/>
                <w:sz w:val="20"/>
                <w:szCs w:val="20"/>
              </w:rPr>
              <w:t>KHU</w:t>
            </w:r>
          </w:p>
          <w:p w14:paraId="7F0D089E" w14:textId="0ABB3707" w:rsidR="00E156F3" w:rsidRPr="004A20B0" w:rsidRDefault="00E156F3" w:rsidP="00692A93">
            <w:pPr>
              <w:spacing w:after="0"/>
              <w:rPr>
                <w:rFonts w:asciiTheme="minorHAnsi" w:hAnsiTheme="minorHAnsi" w:cstheme="minorHAnsi"/>
                <w:sz w:val="20"/>
                <w:szCs w:val="20"/>
              </w:rPr>
            </w:pPr>
            <w:r>
              <w:rPr>
                <w:rFonts w:asciiTheme="minorHAnsi" w:hAnsiTheme="minorHAnsi" w:cstheme="minorHAnsi"/>
                <w:sz w:val="20"/>
                <w:szCs w:val="20"/>
              </w:rPr>
              <w:t>SLT</w:t>
            </w:r>
          </w:p>
        </w:tc>
        <w:tc>
          <w:tcPr>
            <w:tcW w:w="2410" w:type="dxa"/>
          </w:tcPr>
          <w:p w14:paraId="32108604" w14:textId="4B3AB7A6" w:rsidR="0070018D" w:rsidRPr="004A20B0" w:rsidRDefault="0070018D" w:rsidP="00692A93">
            <w:pPr>
              <w:spacing w:after="0"/>
              <w:rPr>
                <w:rFonts w:asciiTheme="minorHAnsi" w:hAnsiTheme="minorHAnsi" w:cstheme="minorHAnsi"/>
                <w:sz w:val="20"/>
                <w:szCs w:val="20"/>
              </w:rPr>
            </w:pPr>
          </w:p>
        </w:tc>
      </w:tr>
      <w:tr w:rsidR="0070018D" w:rsidRPr="004A20B0" w14:paraId="675AE532" w14:textId="77777777" w:rsidTr="0070018D">
        <w:trPr>
          <w:trHeight w:hRule="exact" w:val="387"/>
        </w:trPr>
        <w:tc>
          <w:tcPr>
            <w:tcW w:w="1105" w:type="dxa"/>
          </w:tcPr>
          <w:p w14:paraId="63D8B3FC" w14:textId="77777777" w:rsidR="0070018D" w:rsidRPr="004A20B0" w:rsidRDefault="0070018D" w:rsidP="00692A93">
            <w:pPr>
              <w:spacing w:after="0"/>
              <w:jc w:val="right"/>
              <w:rPr>
                <w:rFonts w:asciiTheme="minorHAnsi" w:hAnsiTheme="minorHAnsi" w:cstheme="minorHAnsi"/>
                <w:b/>
              </w:rPr>
            </w:pPr>
          </w:p>
        </w:tc>
        <w:tc>
          <w:tcPr>
            <w:tcW w:w="11931" w:type="dxa"/>
            <w:gridSpan w:val="8"/>
            <w:tcMar>
              <w:top w:w="57" w:type="dxa"/>
              <w:bottom w:w="57" w:type="dxa"/>
            </w:tcMar>
          </w:tcPr>
          <w:p w14:paraId="435A79FA" w14:textId="5E4DA5A6" w:rsidR="0070018D" w:rsidRPr="004A20B0" w:rsidRDefault="0070018D" w:rsidP="00692A93">
            <w:pPr>
              <w:spacing w:after="0"/>
              <w:jc w:val="right"/>
              <w:rPr>
                <w:rFonts w:asciiTheme="minorHAnsi" w:hAnsiTheme="minorHAnsi" w:cstheme="minorHAnsi"/>
              </w:rPr>
            </w:pPr>
            <w:r w:rsidRPr="004A20B0">
              <w:rPr>
                <w:rFonts w:asciiTheme="minorHAnsi" w:hAnsiTheme="minorHAnsi" w:cstheme="minorHAnsi"/>
                <w:b/>
              </w:rPr>
              <w:t>Total budgeted cost</w:t>
            </w:r>
          </w:p>
        </w:tc>
        <w:tc>
          <w:tcPr>
            <w:tcW w:w="2410" w:type="dxa"/>
          </w:tcPr>
          <w:p w14:paraId="01063CE6" w14:textId="748A61C0" w:rsidR="0070018D" w:rsidRPr="004A20B0" w:rsidRDefault="00727B6E" w:rsidP="002B466B">
            <w:pPr>
              <w:spacing w:after="0"/>
              <w:rPr>
                <w:rFonts w:asciiTheme="minorHAnsi" w:hAnsiTheme="minorHAnsi" w:cstheme="minorHAnsi"/>
              </w:rPr>
            </w:pPr>
            <w:r>
              <w:rPr>
                <w:rFonts w:asciiTheme="minorHAnsi" w:hAnsiTheme="minorHAnsi" w:cstheme="minorHAnsi"/>
              </w:rPr>
              <w:t>£122</w:t>
            </w:r>
            <w:r w:rsidR="00043416">
              <w:rPr>
                <w:rFonts w:asciiTheme="minorHAnsi" w:hAnsiTheme="minorHAnsi" w:cstheme="minorHAnsi"/>
              </w:rPr>
              <w:t xml:space="preserve"> 509</w:t>
            </w:r>
          </w:p>
        </w:tc>
      </w:tr>
      <w:tr w:rsidR="0070018D" w:rsidRPr="004A20B0" w14:paraId="162303A5" w14:textId="77777777" w:rsidTr="0070018D">
        <w:trPr>
          <w:trHeight w:hRule="exact" w:val="480"/>
        </w:trPr>
        <w:tc>
          <w:tcPr>
            <w:tcW w:w="1105" w:type="dxa"/>
          </w:tcPr>
          <w:p w14:paraId="6F5D0D05" w14:textId="77777777" w:rsidR="0070018D" w:rsidRPr="004A20B0" w:rsidRDefault="0070018D" w:rsidP="00692A93">
            <w:pPr>
              <w:pStyle w:val="ListParagraph"/>
              <w:numPr>
                <w:ilvl w:val="0"/>
                <w:numId w:val="36"/>
              </w:numPr>
              <w:spacing w:after="0" w:line="240" w:lineRule="auto"/>
              <w:ind w:left="426" w:hanging="142"/>
              <w:contextualSpacing w:val="0"/>
              <w:rPr>
                <w:rFonts w:asciiTheme="minorHAnsi" w:hAnsiTheme="minorHAnsi" w:cstheme="minorHAnsi"/>
                <w:b/>
              </w:rPr>
            </w:pPr>
          </w:p>
        </w:tc>
        <w:tc>
          <w:tcPr>
            <w:tcW w:w="14341" w:type="dxa"/>
            <w:gridSpan w:val="9"/>
            <w:tcMar>
              <w:top w:w="57" w:type="dxa"/>
              <w:bottom w:w="57" w:type="dxa"/>
            </w:tcMar>
            <w:vAlign w:val="center"/>
          </w:tcPr>
          <w:p w14:paraId="25179E5C" w14:textId="0B7DACDB" w:rsidR="0070018D" w:rsidRPr="004A20B0" w:rsidRDefault="0070018D" w:rsidP="00692A93">
            <w:pPr>
              <w:pStyle w:val="ListParagraph"/>
              <w:numPr>
                <w:ilvl w:val="0"/>
                <w:numId w:val="36"/>
              </w:numPr>
              <w:spacing w:after="0" w:line="240" w:lineRule="auto"/>
              <w:ind w:left="426" w:hanging="142"/>
              <w:contextualSpacing w:val="0"/>
              <w:rPr>
                <w:rFonts w:asciiTheme="minorHAnsi" w:hAnsiTheme="minorHAnsi" w:cstheme="minorHAnsi"/>
                <w:b/>
              </w:rPr>
            </w:pPr>
            <w:r w:rsidRPr="004A20B0">
              <w:rPr>
                <w:rFonts w:asciiTheme="minorHAnsi" w:hAnsiTheme="minorHAnsi" w:cstheme="minorHAnsi"/>
                <w:b/>
              </w:rPr>
              <w:t>Targeted support</w:t>
            </w:r>
          </w:p>
        </w:tc>
      </w:tr>
      <w:tr w:rsidR="002B466B" w:rsidRPr="004A20B0" w14:paraId="4B298DA2" w14:textId="77777777" w:rsidTr="0070018D">
        <w:tc>
          <w:tcPr>
            <w:tcW w:w="2235" w:type="dxa"/>
            <w:gridSpan w:val="2"/>
            <w:tcMar>
              <w:top w:w="57" w:type="dxa"/>
              <w:bottom w:w="57" w:type="dxa"/>
            </w:tcMar>
          </w:tcPr>
          <w:p w14:paraId="584F8AB6" w14:textId="77777777"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Desired outcome</w:t>
            </w:r>
          </w:p>
        </w:tc>
        <w:tc>
          <w:tcPr>
            <w:tcW w:w="2268" w:type="dxa"/>
            <w:gridSpan w:val="3"/>
            <w:tcMar>
              <w:top w:w="57" w:type="dxa"/>
              <w:bottom w:w="57" w:type="dxa"/>
            </w:tcMar>
          </w:tcPr>
          <w:p w14:paraId="7E8943AD" w14:textId="05586F09"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Chosen action / approach</w:t>
            </w:r>
          </w:p>
        </w:tc>
        <w:tc>
          <w:tcPr>
            <w:tcW w:w="3289" w:type="dxa"/>
            <w:tcMar>
              <w:top w:w="57" w:type="dxa"/>
              <w:bottom w:w="57" w:type="dxa"/>
            </w:tcMar>
          </w:tcPr>
          <w:p w14:paraId="72F642B3" w14:textId="60F67C7A"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What is the evidence and rationale for this choice?</w:t>
            </w:r>
          </w:p>
        </w:tc>
        <w:tc>
          <w:tcPr>
            <w:tcW w:w="3543" w:type="dxa"/>
            <w:tcMar>
              <w:top w:w="57" w:type="dxa"/>
              <w:bottom w:w="57" w:type="dxa"/>
            </w:tcMar>
          </w:tcPr>
          <w:p w14:paraId="6C69BACB" w14:textId="77777777"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How will you ensure it is implemented well?</w:t>
            </w:r>
          </w:p>
        </w:tc>
        <w:tc>
          <w:tcPr>
            <w:tcW w:w="993" w:type="dxa"/>
          </w:tcPr>
          <w:p w14:paraId="4E573098" w14:textId="62B0DDA1" w:rsidR="0070018D" w:rsidRPr="004A20B0" w:rsidRDefault="0070018D" w:rsidP="00692A93">
            <w:pPr>
              <w:spacing w:after="0"/>
              <w:rPr>
                <w:rFonts w:asciiTheme="minorHAnsi" w:hAnsiTheme="minorHAnsi" w:cstheme="minorHAnsi"/>
                <w:b/>
              </w:rPr>
            </w:pPr>
            <w:r>
              <w:rPr>
                <w:rFonts w:asciiTheme="minorHAnsi" w:hAnsiTheme="minorHAnsi" w:cstheme="minorHAnsi"/>
                <w:b/>
              </w:rPr>
              <w:t>Cost</w:t>
            </w:r>
            <w:r w:rsidR="006E386F">
              <w:rPr>
                <w:rFonts w:asciiTheme="minorHAnsi" w:hAnsiTheme="minorHAnsi" w:cstheme="minorHAnsi"/>
                <w:b/>
              </w:rPr>
              <w:t>/SP</w:t>
            </w:r>
          </w:p>
        </w:tc>
        <w:tc>
          <w:tcPr>
            <w:tcW w:w="708" w:type="dxa"/>
          </w:tcPr>
          <w:p w14:paraId="2F3001FF" w14:textId="5FC9733F"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Staff lead</w:t>
            </w:r>
          </w:p>
        </w:tc>
        <w:tc>
          <w:tcPr>
            <w:tcW w:w="2410" w:type="dxa"/>
          </w:tcPr>
          <w:p w14:paraId="5FC95E0A" w14:textId="5A65A517"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When will you review implementation?</w:t>
            </w:r>
          </w:p>
        </w:tc>
      </w:tr>
      <w:tr w:rsidR="002B466B" w:rsidRPr="004A20B0" w14:paraId="5AC0A3CC" w14:textId="77777777" w:rsidTr="00C23B6C">
        <w:trPr>
          <w:trHeight w:hRule="exact" w:val="3082"/>
        </w:trPr>
        <w:tc>
          <w:tcPr>
            <w:tcW w:w="2235" w:type="dxa"/>
            <w:gridSpan w:val="2"/>
            <w:shd w:val="clear" w:color="auto" w:fill="auto"/>
            <w:tcMar>
              <w:top w:w="57" w:type="dxa"/>
              <w:bottom w:w="57" w:type="dxa"/>
            </w:tcMar>
          </w:tcPr>
          <w:p w14:paraId="142B5E30" w14:textId="5BC88290"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 xml:space="preserve">Diminishing differences between the progress of DS and other students. </w:t>
            </w:r>
          </w:p>
        </w:tc>
        <w:tc>
          <w:tcPr>
            <w:tcW w:w="2268" w:type="dxa"/>
            <w:gridSpan w:val="3"/>
            <w:shd w:val="clear" w:color="auto" w:fill="auto"/>
            <w:tcMar>
              <w:top w:w="57" w:type="dxa"/>
              <w:bottom w:w="57" w:type="dxa"/>
            </w:tcMar>
          </w:tcPr>
          <w:p w14:paraId="5EC92536" w14:textId="0549A380"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Additional targeted revision and exam prepar</w:t>
            </w:r>
            <w:r>
              <w:rPr>
                <w:rFonts w:asciiTheme="minorHAnsi" w:hAnsiTheme="minorHAnsi" w:cstheme="minorHAnsi"/>
                <w:sz w:val="20"/>
                <w:szCs w:val="20"/>
              </w:rPr>
              <w:t>ation sessions and resources</w:t>
            </w:r>
            <w:r w:rsidRPr="004A20B0">
              <w:rPr>
                <w:rFonts w:asciiTheme="minorHAnsi" w:hAnsiTheme="minorHAnsi" w:cstheme="minorHAnsi"/>
                <w:sz w:val="20"/>
                <w:szCs w:val="20"/>
              </w:rPr>
              <w:t xml:space="preserve"> </w:t>
            </w:r>
            <w:r>
              <w:rPr>
                <w:rFonts w:asciiTheme="minorHAnsi" w:hAnsiTheme="minorHAnsi" w:cstheme="minorHAnsi"/>
                <w:sz w:val="20"/>
                <w:szCs w:val="20"/>
              </w:rPr>
              <w:t>including staffing implications.</w:t>
            </w:r>
          </w:p>
        </w:tc>
        <w:tc>
          <w:tcPr>
            <w:tcW w:w="3289" w:type="dxa"/>
            <w:tcMar>
              <w:top w:w="57" w:type="dxa"/>
              <w:bottom w:w="57" w:type="dxa"/>
            </w:tcMar>
          </w:tcPr>
          <w:p w14:paraId="65A57749" w14:textId="54E062B0"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 xml:space="preserve">Small group interventions and aspirational interventions are shown to be effective techniques in EEF Toolkit. </w:t>
            </w:r>
          </w:p>
        </w:tc>
        <w:tc>
          <w:tcPr>
            <w:tcW w:w="3543" w:type="dxa"/>
            <w:tcMar>
              <w:top w:w="57" w:type="dxa"/>
              <w:bottom w:w="57" w:type="dxa"/>
            </w:tcMar>
          </w:tcPr>
          <w:p w14:paraId="645AC7EC" w14:textId="5C249DE6"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 xml:space="preserve">Detailed strategies set-out in English, </w:t>
            </w:r>
            <w:r w:rsidR="00810332">
              <w:rPr>
                <w:rFonts w:asciiTheme="minorHAnsi" w:hAnsiTheme="minorHAnsi" w:cstheme="minorHAnsi"/>
                <w:sz w:val="20"/>
                <w:szCs w:val="20"/>
              </w:rPr>
              <w:t>Maths, Science Faculty Development</w:t>
            </w:r>
            <w:r>
              <w:rPr>
                <w:rFonts w:asciiTheme="minorHAnsi" w:hAnsiTheme="minorHAnsi" w:cstheme="minorHAnsi"/>
                <w:sz w:val="20"/>
                <w:szCs w:val="20"/>
              </w:rPr>
              <w:t xml:space="preserve"> Plans 201</w:t>
            </w:r>
            <w:r w:rsidR="00902AB8">
              <w:rPr>
                <w:rFonts w:asciiTheme="minorHAnsi" w:hAnsiTheme="minorHAnsi" w:cstheme="minorHAnsi"/>
                <w:sz w:val="20"/>
                <w:szCs w:val="20"/>
              </w:rPr>
              <w:t>9</w:t>
            </w:r>
            <w:r>
              <w:rPr>
                <w:rFonts w:asciiTheme="minorHAnsi" w:hAnsiTheme="minorHAnsi" w:cstheme="minorHAnsi"/>
                <w:sz w:val="20"/>
                <w:szCs w:val="20"/>
              </w:rPr>
              <w:t>/</w:t>
            </w:r>
            <w:r w:rsidR="00902AB8">
              <w:rPr>
                <w:rFonts w:asciiTheme="minorHAnsi" w:hAnsiTheme="minorHAnsi" w:cstheme="minorHAnsi"/>
                <w:sz w:val="20"/>
                <w:szCs w:val="20"/>
              </w:rPr>
              <w:t>20</w:t>
            </w:r>
            <w:r w:rsidRPr="004A20B0">
              <w:rPr>
                <w:rFonts w:asciiTheme="minorHAnsi" w:hAnsiTheme="minorHAnsi" w:cstheme="minorHAnsi"/>
                <w:sz w:val="20"/>
                <w:szCs w:val="20"/>
              </w:rPr>
              <w:t>.</w:t>
            </w:r>
          </w:p>
          <w:p w14:paraId="303CF583" w14:textId="77777777" w:rsidR="0070018D"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 xml:space="preserve">DHT to regularly monitor impact of action plans on progress of DS students and report to curriculum governors. </w:t>
            </w:r>
          </w:p>
          <w:p w14:paraId="2DA37E27"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Quality of Education 1 2 3 4 </w:t>
            </w:r>
          </w:p>
          <w:p w14:paraId="742B76A8" w14:textId="79296E75"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SIP: Behaviour and Attitudes</w:t>
            </w:r>
            <w:r w:rsidR="00C179AF">
              <w:rPr>
                <w:rFonts w:asciiTheme="minorHAnsi" w:hAnsiTheme="minorHAnsi" w:cstheme="minorHAnsi"/>
                <w:i/>
                <w:sz w:val="16"/>
                <w:szCs w:val="16"/>
              </w:rPr>
              <w:t xml:space="preserve"> 1 2 </w:t>
            </w:r>
          </w:p>
          <w:p w14:paraId="4273F8BA" w14:textId="47213805"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00C179AF">
              <w:rPr>
                <w:rFonts w:asciiTheme="minorHAnsi" w:hAnsiTheme="minorHAnsi" w:cstheme="minorHAnsi"/>
                <w:i/>
                <w:sz w:val="16"/>
                <w:szCs w:val="16"/>
              </w:rPr>
              <w:t xml:space="preserve"> Development  1 2 3 </w:t>
            </w:r>
          </w:p>
          <w:p w14:paraId="17DE103A" w14:textId="15D61FA1" w:rsidR="0002737E" w:rsidRPr="004A20B0" w:rsidRDefault="0002737E" w:rsidP="00C179AF">
            <w:pPr>
              <w:spacing w:after="0"/>
              <w:rPr>
                <w:rFonts w:asciiTheme="minorHAnsi" w:hAnsiTheme="minorHAnsi" w:cstheme="minorHAnsi"/>
                <w:sz w:val="20"/>
                <w:szCs w:val="20"/>
              </w:rPr>
            </w:pPr>
          </w:p>
        </w:tc>
        <w:tc>
          <w:tcPr>
            <w:tcW w:w="993" w:type="dxa"/>
          </w:tcPr>
          <w:p w14:paraId="5796A5F4" w14:textId="095C6568"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£141992</w:t>
            </w:r>
          </w:p>
          <w:p w14:paraId="5364C1B1"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5B677CC4"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2C2A4066"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756034DD" w14:textId="1D307E43" w:rsidR="0070018D" w:rsidRDefault="0070018D" w:rsidP="006E386F">
            <w:pPr>
              <w:spacing w:after="0"/>
              <w:rPr>
                <w:rFonts w:asciiTheme="minorHAnsi" w:hAnsiTheme="minorHAnsi" w:cstheme="minorHAnsi"/>
                <w:sz w:val="20"/>
                <w:szCs w:val="20"/>
              </w:rPr>
            </w:pPr>
          </w:p>
        </w:tc>
        <w:tc>
          <w:tcPr>
            <w:tcW w:w="708" w:type="dxa"/>
          </w:tcPr>
          <w:p w14:paraId="1B2B4D9C" w14:textId="77777777" w:rsidR="0070018D"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GPI</w:t>
            </w:r>
          </w:p>
          <w:p w14:paraId="3D213958" w14:textId="154E3654" w:rsidR="00A674A5" w:rsidRPr="004A20B0" w:rsidRDefault="00A674A5" w:rsidP="00692A93">
            <w:pPr>
              <w:spacing w:after="0"/>
              <w:rPr>
                <w:rFonts w:asciiTheme="minorHAnsi" w:hAnsiTheme="minorHAnsi" w:cstheme="minorHAnsi"/>
                <w:sz w:val="20"/>
                <w:szCs w:val="20"/>
              </w:rPr>
            </w:pPr>
            <w:r>
              <w:rPr>
                <w:rFonts w:asciiTheme="minorHAnsi" w:hAnsiTheme="minorHAnsi" w:cstheme="minorHAnsi"/>
                <w:sz w:val="20"/>
                <w:szCs w:val="20"/>
              </w:rPr>
              <w:t>HOF</w:t>
            </w:r>
          </w:p>
        </w:tc>
        <w:tc>
          <w:tcPr>
            <w:tcW w:w="2410" w:type="dxa"/>
          </w:tcPr>
          <w:p w14:paraId="3EA1A841" w14:textId="6347E2AE" w:rsidR="0070018D" w:rsidRPr="004A20B0" w:rsidRDefault="0070018D" w:rsidP="00692A93">
            <w:pPr>
              <w:spacing w:after="0"/>
              <w:rPr>
                <w:rFonts w:asciiTheme="minorHAnsi" w:hAnsiTheme="minorHAnsi" w:cstheme="minorHAnsi"/>
                <w:sz w:val="20"/>
                <w:szCs w:val="20"/>
              </w:rPr>
            </w:pPr>
          </w:p>
        </w:tc>
      </w:tr>
      <w:tr w:rsidR="00A674A5" w:rsidRPr="004A20B0" w14:paraId="5694A413" w14:textId="77777777" w:rsidTr="0070018D">
        <w:trPr>
          <w:trHeight w:hRule="exact" w:val="2575"/>
        </w:trPr>
        <w:tc>
          <w:tcPr>
            <w:tcW w:w="2235" w:type="dxa"/>
            <w:gridSpan w:val="2"/>
            <w:shd w:val="clear" w:color="auto" w:fill="auto"/>
            <w:tcMar>
              <w:top w:w="57" w:type="dxa"/>
              <w:bottom w:w="57" w:type="dxa"/>
            </w:tcMar>
          </w:tcPr>
          <w:p w14:paraId="78D06A94" w14:textId="674D2340" w:rsidR="00A674A5" w:rsidRPr="004A20B0" w:rsidRDefault="00A674A5" w:rsidP="00692A93">
            <w:pPr>
              <w:spacing w:after="0"/>
              <w:rPr>
                <w:rFonts w:asciiTheme="minorHAnsi" w:hAnsiTheme="minorHAnsi" w:cstheme="minorHAnsi"/>
                <w:sz w:val="20"/>
                <w:szCs w:val="20"/>
              </w:rPr>
            </w:pPr>
            <w:r w:rsidRPr="004A20B0">
              <w:rPr>
                <w:rFonts w:asciiTheme="minorHAnsi" w:hAnsiTheme="minorHAnsi" w:cstheme="minorHAnsi"/>
                <w:sz w:val="20"/>
                <w:szCs w:val="20"/>
              </w:rPr>
              <w:t>Diminishing differences between the progress of DS and other students.</w:t>
            </w:r>
          </w:p>
        </w:tc>
        <w:tc>
          <w:tcPr>
            <w:tcW w:w="2268" w:type="dxa"/>
            <w:gridSpan w:val="3"/>
            <w:shd w:val="clear" w:color="auto" w:fill="auto"/>
            <w:tcMar>
              <w:top w:w="57" w:type="dxa"/>
              <w:bottom w:w="57" w:type="dxa"/>
            </w:tcMar>
          </w:tcPr>
          <w:p w14:paraId="6E95AF97" w14:textId="34718EFC" w:rsidR="00A674A5" w:rsidRPr="004A20B0" w:rsidRDefault="006E386F" w:rsidP="00692A93">
            <w:pPr>
              <w:spacing w:after="0"/>
              <w:rPr>
                <w:rFonts w:asciiTheme="minorHAnsi" w:hAnsiTheme="minorHAnsi" w:cstheme="minorHAnsi"/>
                <w:sz w:val="20"/>
                <w:szCs w:val="20"/>
              </w:rPr>
            </w:pPr>
            <w:r>
              <w:rPr>
                <w:rFonts w:asciiTheme="minorHAnsi" w:hAnsiTheme="minorHAnsi" w:cstheme="minorHAnsi"/>
                <w:sz w:val="20"/>
                <w:szCs w:val="20"/>
              </w:rPr>
              <w:t xml:space="preserve">Implementation of Disciplinary Literacy strategy and </w:t>
            </w:r>
            <w:r w:rsidR="00F97135">
              <w:rPr>
                <w:rFonts w:asciiTheme="minorHAnsi" w:hAnsiTheme="minorHAnsi" w:cstheme="minorHAnsi"/>
                <w:sz w:val="20"/>
                <w:szCs w:val="20"/>
              </w:rPr>
              <w:t>Accelerated</w:t>
            </w:r>
            <w:r>
              <w:rPr>
                <w:rFonts w:asciiTheme="minorHAnsi" w:hAnsiTheme="minorHAnsi" w:cstheme="minorHAnsi"/>
                <w:sz w:val="20"/>
                <w:szCs w:val="20"/>
              </w:rPr>
              <w:t xml:space="preserve"> Reader</w:t>
            </w:r>
          </w:p>
        </w:tc>
        <w:tc>
          <w:tcPr>
            <w:tcW w:w="3289" w:type="dxa"/>
            <w:tcMar>
              <w:top w:w="57" w:type="dxa"/>
              <w:bottom w:w="57" w:type="dxa"/>
            </w:tcMar>
          </w:tcPr>
          <w:p w14:paraId="7F7E2F8F" w14:textId="721F0D6A" w:rsidR="00A674A5" w:rsidRPr="004A20B0" w:rsidRDefault="006E386F" w:rsidP="00692A93">
            <w:pPr>
              <w:spacing w:after="0"/>
              <w:rPr>
                <w:rFonts w:asciiTheme="minorHAnsi" w:hAnsiTheme="minorHAnsi" w:cstheme="minorHAnsi"/>
                <w:sz w:val="20"/>
                <w:szCs w:val="20"/>
              </w:rPr>
            </w:pPr>
            <w:r>
              <w:rPr>
                <w:rFonts w:asciiTheme="minorHAnsi" w:hAnsiTheme="minorHAnsi" w:cstheme="minorHAnsi"/>
                <w:sz w:val="20"/>
                <w:szCs w:val="20"/>
              </w:rPr>
              <w:t xml:space="preserve">Students need to improve their </w:t>
            </w:r>
            <w:r w:rsidR="00F97135">
              <w:rPr>
                <w:rFonts w:asciiTheme="minorHAnsi" w:hAnsiTheme="minorHAnsi" w:cstheme="minorHAnsi"/>
                <w:sz w:val="20"/>
                <w:szCs w:val="20"/>
              </w:rPr>
              <w:t>vocabulary</w:t>
            </w:r>
            <w:r>
              <w:rPr>
                <w:rFonts w:asciiTheme="minorHAnsi" w:hAnsiTheme="minorHAnsi" w:cstheme="minorHAnsi"/>
                <w:sz w:val="20"/>
                <w:szCs w:val="20"/>
              </w:rPr>
              <w:t xml:space="preserve"> and grasp of literacy skills to access text and examination style questions. </w:t>
            </w:r>
          </w:p>
        </w:tc>
        <w:tc>
          <w:tcPr>
            <w:tcW w:w="3543" w:type="dxa"/>
            <w:tcMar>
              <w:top w:w="57" w:type="dxa"/>
              <w:bottom w:w="57" w:type="dxa"/>
            </w:tcMar>
          </w:tcPr>
          <w:p w14:paraId="57107FFD" w14:textId="23BCBD93" w:rsidR="00A674A5" w:rsidRDefault="006E386F" w:rsidP="00692A93">
            <w:pPr>
              <w:spacing w:after="0"/>
              <w:rPr>
                <w:rFonts w:asciiTheme="minorHAnsi" w:hAnsiTheme="minorHAnsi" w:cstheme="minorHAnsi"/>
                <w:sz w:val="20"/>
                <w:szCs w:val="20"/>
              </w:rPr>
            </w:pPr>
            <w:r>
              <w:rPr>
                <w:rFonts w:asciiTheme="minorHAnsi" w:hAnsiTheme="minorHAnsi" w:cstheme="minorHAnsi"/>
                <w:sz w:val="20"/>
                <w:szCs w:val="20"/>
              </w:rPr>
              <w:t xml:space="preserve">Disciplinary Literacy Strategy to be an </w:t>
            </w:r>
            <w:r w:rsidR="00F97135">
              <w:rPr>
                <w:rFonts w:asciiTheme="minorHAnsi" w:hAnsiTheme="minorHAnsi" w:cstheme="minorHAnsi"/>
                <w:sz w:val="20"/>
                <w:szCs w:val="20"/>
              </w:rPr>
              <w:t>item on</w:t>
            </w:r>
            <w:r>
              <w:rPr>
                <w:rFonts w:asciiTheme="minorHAnsi" w:hAnsiTheme="minorHAnsi" w:cstheme="minorHAnsi"/>
                <w:sz w:val="20"/>
                <w:szCs w:val="20"/>
              </w:rPr>
              <w:t xml:space="preserve"> SLT agenda. Tracking and monitoring of data, including learning walks, work scrutiny and student outcomes. </w:t>
            </w:r>
          </w:p>
          <w:p w14:paraId="2F0AF1D7" w14:textId="18EC4638" w:rsidR="0002737E" w:rsidRPr="0002737E" w:rsidRDefault="00C179AF" w:rsidP="0002737E">
            <w:pPr>
              <w:spacing w:after="0"/>
              <w:rPr>
                <w:rFonts w:asciiTheme="minorHAnsi" w:hAnsiTheme="minorHAnsi" w:cstheme="minorHAnsi"/>
                <w:i/>
                <w:sz w:val="16"/>
                <w:szCs w:val="16"/>
              </w:rPr>
            </w:pPr>
            <w:r>
              <w:rPr>
                <w:rFonts w:asciiTheme="minorHAnsi" w:hAnsiTheme="minorHAnsi" w:cstheme="minorHAnsi"/>
                <w:i/>
                <w:sz w:val="16"/>
                <w:szCs w:val="16"/>
              </w:rPr>
              <w:t xml:space="preserve">SIP: Quality of Education </w:t>
            </w:r>
            <w:r w:rsidR="0002737E" w:rsidRPr="0002737E">
              <w:rPr>
                <w:rFonts w:asciiTheme="minorHAnsi" w:hAnsiTheme="minorHAnsi" w:cstheme="minorHAnsi"/>
                <w:i/>
                <w:sz w:val="16"/>
                <w:szCs w:val="16"/>
              </w:rPr>
              <w:t xml:space="preserve">4 </w:t>
            </w:r>
          </w:p>
          <w:p w14:paraId="51EC9248" w14:textId="4E7EFA50"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C179AF">
              <w:rPr>
                <w:rFonts w:asciiTheme="minorHAnsi" w:hAnsiTheme="minorHAnsi" w:cstheme="minorHAnsi"/>
                <w:i/>
                <w:sz w:val="16"/>
                <w:szCs w:val="16"/>
              </w:rPr>
              <w:t xml:space="preserve">Behaviour and Attitudes 1 </w:t>
            </w:r>
          </w:p>
          <w:p w14:paraId="26F37CF5" w14:textId="17CDB1DD" w:rsidR="0002737E" w:rsidRPr="004A20B0" w:rsidRDefault="0002737E" w:rsidP="00C179AF">
            <w:pPr>
              <w:spacing w:after="0"/>
              <w:rPr>
                <w:rFonts w:asciiTheme="minorHAnsi" w:hAnsiTheme="minorHAnsi" w:cstheme="minorHAnsi"/>
                <w:sz w:val="20"/>
                <w:szCs w:val="20"/>
              </w:rPr>
            </w:pPr>
          </w:p>
        </w:tc>
        <w:tc>
          <w:tcPr>
            <w:tcW w:w="993" w:type="dxa"/>
          </w:tcPr>
          <w:p w14:paraId="6C8DB0D5" w14:textId="14FE88BE"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£141992</w:t>
            </w:r>
          </w:p>
          <w:p w14:paraId="5886C051"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448CD0AC"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692E29E1"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660D8E28" w14:textId="3D253C4A" w:rsidR="00A674A5" w:rsidRDefault="00A674A5" w:rsidP="006E386F">
            <w:pPr>
              <w:spacing w:after="0"/>
              <w:rPr>
                <w:rFonts w:asciiTheme="minorHAnsi" w:hAnsiTheme="minorHAnsi" w:cstheme="minorHAnsi"/>
                <w:sz w:val="20"/>
                <w:szCs w:val="20"/>
              </w:rPr>
            </w:pPr>
          </w:p>
        </w:tc>
        <w:tc>
          <w:tcPr>
            <w:tcW w:w="708" w:type="dxa"/>
          </w:tcPr>
          <w:p w14:paraId="3113757D" w14:textId="492D1DF0" w:rsidR="00A674A5" w:rsidRPr="004A20B0" w:rsidRDefault="006E386F" w:rsidP="00692A93">
            <w:pPr>
              <w:spacing w:after="0"/>
              <w:rPr>
                <w:rFonts w:asciiTheme="minorHAnsi" w:hAnsiTheme="minorHAnsi" w:cstheme="minorHAnsi"/>
                <w:sz w:val="20"/>
                <w:szCs w:val="20"/>
              </w:rPr>
            </w:pPr>
            <w:r>
              <w:rPr>
                <w:rFonts w:asciiTheme="minorHAnsi" w:hAnsiTheme="minorHAnsi" w:cstheme="minorHAnsi"/>
                <w:sz w:val="20"/>
                <w:szCs w:val="20"/>
              </w:rPr>
              <w:t>CBR</w:t>
            </w:r>
          </w:p>
        </w:tc>
        <w:tc>
          <w:tcPr>
            <w:tcW w:w="2410" w:type="dxa"/>
          </w:tcPr>
          <w:p w14:paraId="528F17E6" w14:textId="77777777" w:rsidR="00A674A5" w:rsidRPr="004A20B0" w:rsidRDefault="00A674A5" w:rsidP="00692A93">
            <w:pPr>
              <w:spacing w:after="0"/>
              <w:rPr>
                <w:rFonts w:asciiTheme="minorHAnsi" w:hAnsiTheme="minorHAnsi" w:cstheme="minorHAnsi"/>
                <w:sz w:val="20"/>
                <w:szCs w:val="20"/>
              </w:rPr>
            </w:pPr>
          </w:p>
        </w:tc>
      </w:tr>
      <w:tr w:rsidR="002B466B" w:rsidRPr="004A20B0" w14:paraId="18236A66" w14:textId="77777777" w:rsidTr="0002737E">
        <w:trPr>
          <w:trHeight w:hRule="exact" w:val="3198"/>
        </w:trPr>
        <w:tc>
          <w:tcPr>
            <w:tcW w:w="2235" w:type="dxa"/>
            <w:gridSpan w:val="2"/>
            <w:shd w:val="clear" w:color="auto" w:fill="auto"/>
            <w:tcMar>
              <w:top w:w="57" w:type="dxa"/>
              <w:bottom w:w="57" w:type="dxa"/>
            </w:tcMar>
          </w:tcPr>
          <w:p w14:paraId="742C5E0C" w14:textId="18081A17" w:rsidR="0070018D" w:rsidRPr="004A20B0" w:rsidRDefault="0070018D" w:rsidP="00692A93">
            <w:pPr>
              <w:spacing w:after="0"/>
              <w:rPr>
                <w:rFonts w:asciiTheme="minorHAnsi" w:hAnsiTheme="minorHAnsi" w:cstheme="minorHAnsi"/>
                <w:sz w:val="22"/>
              </w:rPr>
            </w:pPr>
            <w:r w:rsidRPr="00EE0C65">
              <w:rPr>
                <w:rFonts w:asciiTheme="minorHAnsi" w:hAnsiTheme="minorHAnsi" w:cstheme="minorHAnsi"/>
                <w:sz w:val="20"/>
              </w:rPr>
              <w:t xml:space="preserve">Diminishing difference between progress of DS and other students.  </w:t>
            </w:r>
          </w:p>
        </w:tc>
        <w:tc>
          <w:tcPr>
            <w:tcW w:w="2268" w:type="dxa"/>
            <w:gridSpan w:val="3"/>
            <w:shd w:val="clear" w:color="auto" w:fill="auto"/>
            <w:tcMar>
              <w:top w:w="57" w:type="dxa"/>
              <w:bottom w:w="57" w:type="dxa"/>
            </w:tcMar>
          </w:tcPr>
          <w:p w14:paraId="6520F0B0" w14:textId="753F7700" w:rsidR="0070018D" w:rsidRPr="004A20B0" w:rsidRDefault="0070018D" w:rsidP="00692A93">
            <w:pPr>
              <w:spacing w:after="0"/>
              <w:rPr>
                <w:rFonts w:asciiTheme="minorHAnsi" w:hAnsiTheme="minorHAnsi" w:cstheme="minorHAnsi"/>
                <w:sz w:val="18"/>
                <w:szCs w:val="18"/>
              </w:rPr>
            </w:pPr>
            <w:r w:rsidRPr="004A20B0">
              <w:rPr>
                <w:rFonts w:asciiTheme="minorHAnsi" w:hAnsiTheme="minorHAnsi" w:cstheme="minorHAnsi"/>
                <w:sz w:val="18"/>
                <w:szCs w:val="18"/>
              </w:rPr>
              <w:t>Provision of school counsellor</w:t>
            </w:r>
            <w:r>
              <w:rPr>
                <w:rFonts w:asciiTheme="minorHAnsi" w:hAnsiTheme="minorHAnsi" w:cstheme="minorHAnsi"/>
                <w:sz w:val="18"/>
                <w:szCs w:val="18"/>
              </w:rPr>
              <w:t>s</w:t>
            </w:r>
            <w:r w:rsidRPr="004A20B0">
              <w:rPr>
                <w:rFonts w:asciiTheme="minorHAnsi" w:hAnsiTheme="minorHAnsi" w:cstheme="minorHAnsi"/>
                <w:sz w:val="18"/>
                <w:szCs w:val="18"/>
              </w:rPr>
              <w:t xml:space="preserve"> and use of SEND facilities to work with students with individual SEND needs. </w:t>
            </w:r>
          </w:p>
        </w:tc>
        <w:tc>
          <w:tcPr>
            <w:tcW w:w="3289" w:type="dxa"/>
            <w:tcMar>
              <w:top w:w="57" w:type="dxa"/>
              <w:bottom w:w="57" w:type="dxa"/>
            </w:tcMar>
          </w:tcPr>
          <w:p w14:paraId="3BBE735E" w14:textId="0D3ECA6D" w:rsidR="0070018D" w:rsidRPr="004A20B0" w:rsidRDefault="0070018D" w:rsidP="00692A93">
            <w:pPr>
              <w:spacing w:after="0"/>
              <w:rPr>
                <w:rFonts w:asciiTheme="minorHAnsi" w:hAnsiTheme="minorHAnsi" w:cstheme="minorHAnsi"/>
                <w:sz w:val="20"/>
              </w:rPr>
            </w:pPr>
            <w:r w:rsidRPr="004A20B0">
              <w:rPr>
                <w:rFonts w:asciiTheme="minorHAnsi" w:hAnsiTheme="minorHAnsi" w:cstheme="minorHAnsi"/>
                <w:sz w:val="20"/>
              </w:rPr>
              <w:t xml:space="preserve">One to one and small group intervention is shown to be highly effective in improving learning. </w:t>
            </w:r>
          </w:p>
        </w:tc>
        <w:tc>
          <w:tcPr>
            <w:tcW w:w="3543" w:type="dxa"/>
            <w:tcMar>
              <w:top w:w="57" w:type="dxa"/>
              <w:bottom w:w="57" w:type="dxa"/>
            </w:tcMar>
          </w:tcPr>
          <w:p w14:paraId="3CE882AD" w14:textId="77777777" w:rsidR="0070018D" w:rsidRPr="00EE0C65" w:rsidRDefault="0070018D" w:rsidP="00692A93">
            <w:pPr>
              <w:spacing w:after="0"/>
              <w:rPr>
                <w:rFonts w:asciiTheme="minorHAnsi" w:hAnsiTheme="minorHAnsi" w:cstheme="minorHAnsi"/>
                <w:sz w:val="20"/>
                <w:szCs w:val="18"/>
              </w:rPr>
            </w:pPr>
            <w:r w:rsidRPr="00EE0C65">
              <w:rPr>
                <w:rFonts w:asciiTheme="minorHAnsi" w:hAnsiTheme="minorHAnsi" w:cstheme="minorHAnsi"/>
                <w:sz w:val="20"/>
                <w:szCs w:val="18"/>
              </w:rPr>
              <w:t>Organise timetable to ensure staff delivering provision have sufficient preparation and delivery time.</w:t>
            </w:r>
          </w:p>
          <w:p w14:paraId="3EEA00D6" w14:textId="77777777" w:rsidR="0070018D" w:rsidRPr="00EE0C65" w:rsidRDefault="0070018D" w:rsidP="00692A93">
            <w:pPr>
              <w:spacing w:after="0"/>
              <w:rPr>
                <w:rFonts w:asciiTheme="minorHAnsi" w:hAnsiTheme="minorHAnsi" w:cstheme="minorHAnsi"/>
                <w:sz w:val="20"/>
                <w:szCs w:val="18"/>
              </w:rPr>
            </w:pPr>
            <w:r w:rsidRPr="00EE0C65">
              <w:rPr>
                <w:rFonts w:asciiTheme="minorHAnsi" w:hAnsiTheme="minorHAnsi" w:cstheme="minorHAnsi"/>
                <w:sz w:val="20"/>
                <w:szCs w:val="18"/>
              </w:rPr>
              <w:t xml:space="preserve">Transparent, shared system of identification for targeted students. </w:t>
            </w:r>
          </w:p>
          <w:p w14:paraId="780E740E" w14:textId="77777777" w:rsidR="0070018D" w:rsidRDefault="0070018D" w:rsidP="00692A93">
            <w:pPr>
              <w:spacing w:after="0"/>
              <w:rPr>
                <w:rFonts w:asciiTheme="minorHAnsi" w:hAnsiTheme="minorHAnsi" w:cstheme="minorHAnsi"/>
                <w:sz w:val="20"/>
                <w:szCs w:val="18"/>
              </w:rPr>
            </w:pPr>
            <w:r w:rsidRPr="00EE0C65">
              <w:rPr>
                <w:rFonts w:asciiTheme="minorHAnsi" w:hAnsiTheme="minorHAnsi" w:cstheme="minorHAnsi"/>
                <w:sz w:val="20"/>
                <w:szCs w:val="18"/>
              </w:rPr>
              <w:t xml:space="preserve">Ongoing data tracking to monitor impact on behaviour and attainment. </w:t>
            </w:r>
          </w:p>
          <w:p w14:paraId="7855BA35" w14:textId="77777777" w:rsidR="00C179AF" w:rsidRDefault="00C179AF" w:rsidP="00692A93">
            <w:pPr>
              <w:spacing w:after="0"/>
              <w:rPr>
                <w:rFonts w:asciiTheme="minorHAnsi" w:hAnsiTheme="minorHAnsi" w:cstheme="minorHAnsi"/>
                <w:sz w:val="20"/>
                <w:szCs w:val="18"/>
              </w:rPr>
            </w:pPr>
          </w:p>
          <w:p w14:paraId="21999109"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1B5DD732" w14:textId="4F906699"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Pr="0002737E">
              <w:rPr>
                <w:rFonts w:asciiTheme="minorHAnsi" w:hAnsiTheme="minorHAnsi" w:cstheme="minorHAnsi"/>
                <w:i/>
                <w:sz w:val="16"/>
                <w:szCs w:val="16"/>
              </w:rPr>
              <w:t xml:space="preserve"> Development  1 2 3 4 </w:t>
            </w:r>
          </w:p>
          <w:p w14:paraId="145CB86A" w14:textId="322EF15A" w:rsidR="0002737E" w:rsidRPr="004A20B0" w:rsidRDefault="0002737E" w:rsidP="00C179AF">
            <w:pPr>
              <w:spacing w:after="0"/>
              <w:rPr>
                <w:rFonts w:asciiTheme="minorHAnsi" w:hAnsiTheme="minorHAnsi" w:cstheme="minorHAnsi"/>
                <w:sz w:val="18"/>
                <w:szCs w:val="18"/>
              </w:rPr>
            </w:pPr>
          </w:p>
        </w:tc>
        <w:tc>
          <w:tcPr>
            <w:tcW w:w="993" w:type="dxa"/>
          </w:tcPr>
          <w:p w14:paraId="75AC8F59" w14:textId="77777777" w:rsidR="00043416" w:rsidRDefault="00043416" w:rsidP="00043416">
            <w:pPr>
              <w:spacing w:after="0"/>
              <w:rPr>
                <w:rFonts w:asciiTheme="minorHAnsi" w:hAnsiTheme="minorHAnsi" w:cstheme="minorHAnsi"/>
                <w:sz w:val="20"/>
                <w:szCs w:val="20"/>
              </w:rPr>
            </w:pPr>
            <w:r>
              <w:rPr>
                <w:rFonts w:asciiTheme="minorHAnsi" w:hAnsiTheme="minorHAnsi" w:cstheme="minorHAnsi"/>
                <w:sz w:val="20"/>
                <w:szCs w:val="20"/>
              </w:rPr>
              <w:t>£141992</w:t>
            </w:r>
          </w:p>
          <w:p w14:paraId="169B13C9"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5652CDBA"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41AB2BE4"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4CA650A7" w14:textId="260B3272" w:rsidR="0070018D" w:rsidRPr="004A20B0" w:rsidRDefault="0070018D" w:rsidP="006E386F">
            <w:pPr>
              <w:spacing w:after="0"/>
              <w:rPr>
                <w:rFonts w:asciiTheme="minorHAnsi" w:hAnsiTheme="minorHAnsi" w:cstheme="minorHAnsi"/>
                <w:sz w:val="18"/>
                <w:szCs w:val="18"/>
              </w:rPr>
            </w:pPr>
          </w:p>
        </w:tc>
        <w:tc>
          <w:tcPr>
            <w:tcW w:w="708" w:type="dxa"/>
          </w:tcPr>
          <w:p w14:paraId="441B7720" w14:textId="08BC939D" w:rsidR="0070018D" w:rsidRPr="004A20B0" w:rsidRDefault="00902AB8" w:rsidP="00692A93">
            <w:pPr>
              <w:spacing w:after="0"/>
              <w:rPr>
                <w:rFonts w:asciiTheme="minorHAnsi" w:hAnsiTheme="minorHAnsi" w:cstheme="minorHAnsi"/>
                <w:sz w:val="18"/>
                <w:szCs w:val="18"/>
              </w:rPr>
            </w:pPr>
            <w:r>
              <w:rPr>
                <w:rFonts w:asciiTheme="minorHAnsi" w:hAnsiTheme="minorHAnsi" w:cstheme="minorHAnsi"/>
                <w:sz w:val="18"/>
                <w:szCs w:val="18"/>
              </w:rPr>
              <w:t>ATA</w:t>
            </w:r>
          </w:p>
        </w:tc>
        <w:tc>
          <w:tcPr>
            <w:tcW w:w="2410" w:type="dxa"/>
          </w:tcPr>
          <w:p w14:paraId="6CB5DE70" w14:textId="4577A3AF" w:rsidR="0070018D" w:rsidRPr="004A20B0" w:rsidRDefault="0070018D" w:rsidP="00692A93">
            <w:pPr>
              <w:spacing w:after="0"/>
              <w:rPr>
                <w:rFonts w:asciiTheme="minorHAnsi" w:hAnsiTheme="minorHAnsi" w:cstheme="minorHAnsi"/>
              </w:rPr>
            </w:pPr>
          </w:p>
        </w:tc>
      </w:tr>
      <w:tr w:rsidR="002B466B" w:rsidRPr="004A20B0" w14:paraId="0C7F3B77" w14:textId="77777777" w:rsidTr="0002737E">
        <w:trPr>
          <w:trHeight w:hRule="exact" w:val="2351"/>
        </w:trPr>
        <w:tc>
          <w:tcPr>
            <w:tcW w:w="2235" w:type="dxa"/>
            <w:gridSpan w:val="2"/>
            <w:shd w:val="clear" w:color="auto" w:fill="auto"/>
            <w:tcMar>
              <w:top w:w="57" w:type="dxa"/>
              <w:bottom w:w="57" w:type="dxa"/>
            </w:tcMar>
          </w:tcPr>
          <w:p w14:paraId="2B58AF50" w14:textId="60AD2A20" w:rsidR="0070018D" w:rsidRPr="004A20B0" w:rsidRDefault="0070018D" w:rsidP="00692A93">
            <w:pPr>
              <w:spacing w:after="0"/>
              <w:rPr>
                <w:rFonts w:asciiTheme="minorHAnsi" w:hAnsiTheme="minorHAnsi" w:cstheme="minorHAnsi"/>
                <w:sz w:val="18"/>
                <w:szCs w:val="18"/>
              </w:rPr>
            </w:pPr>
            <w:r w:rsidRPr="004A20B0">
              <w:rPr>
                <w:rFonts w:asciiTheme="minorHAnsi" w:hAnsiTheme="minorHAnsi" w:cstheme="minorHAnsi"/>
                <w:sz w:val="18"/>
                <w:szCs w:val="18"/>
              </w:rPr>
              <w:t xml:space="preserve">Identification of individual barriers to learning. </w:t>
            </w:r>
          </w:p>
        </w:tc>
        <w:tc>
          <w:tcPr>
            <w:tcW w:w="2268" w:type="dxa"/>
            <w:gridSpan w:val="3"/>
            <w:shd w:val="clear" w:color="auto" w:fill="auto"/>
            <w:tcMar>
              <w:top w:w="57" w:type="dxa"/>
              <w:bottom w:w="57" w:type="dxa"/>
            </w:tcMar>
          </w:tcPr>
          <w:p w14:paraId="044A609D" w14:textId="22F8E979" w:rsidR="0070018D" w:rsidRPr="004A20B0" w:rsidRDefault="0070018D" w:rsidP="00692A93">
            <w:pPr>
              <w:spacing w:after="0"/>
              <w:rPr>
                <w:rFonts w:asciiTheme="minorHAnsi" w:hAnsiTheme="minorHAnsi" w:cstheme="minorHAnsi"/>
                <w:sz w:val="18"/>
                <w:szCs w:val="18"/>
              </w:rPr>
            </w:pPr>
            <w:r w:rsidRPr="004A20B0">
              <w:rPr>
                <w:rFonts w:asciiTheme="minorHAnsi" w:hAnsiTheme="minorHAnsi" w:cstheme="minorHAnsi"/>
                <w:sz w:val="18"/>
                <w:szCs w:val="18"/>
              </w:rPr>
              <w:t xml:space="preserve">2-6-2 meetings with DS students to identify barriers, solutions and actions. </w:t>
            </w:r>
          </w:p>
        </w:tc>
        <w:tc>
          <w:tcPr>
            <w:tcW w:w="3289" w:type="dxa"/>
            <w:tcMar>
              <w:top w:w="57" w:type="dxa"/>
              <w:bottom w:w="57" w:type="dxa"/>
            </w:tcMar>
          </w:tcPr>
          <w:p w14:paraId="346924A1" w14:textId="216AB285" w:rsidR="0070018D" w:rsidRPr="004A20B0" w:rsidRDefault="0070018D" w:rsidP="00692A93">
            <w:pPr>
              <w:spacing w:after="0"/>
              <w:rPr>
                <w:rFonts w:asciiTheme="minorHAnsi" w:hAnsiTheme="minorHAnsi" w:cstheme="minorHAnsi"/>
                <w:sz w:val="20"/>
                <w:szCs w:val="20"/>
              </w:rPr>
            </w:pPr>
            <w:r w:rsidRPr="004A20B0">
              <w:rPr>
                <w:rFonts w:asciiTheme="minorHAnsi" w:hAnsiTheme="minorHAnsi" w:cstheme="minorHAnsi"/>
                <w:sz w:val="20"/>
                <w:szCs w:val="20"/>
              </w:rPr>
              <w:t xml:space="preserve">Greater insight and understanding into the barriers to learning faced by individual students will enable bespoke actions to be put in place. </w:t>
            </w:r>
          </w:p>
        </w:tc>
        <w:tc>
          <w:tcPr>
            <w:tcW w:w="3543" w:type="dxa"/>
            <w:tcMar>
              <w:top w:w="57" w:type="dxa"/>
              <w:bottom w:w="57" w:type="dxa"/>
            </w:tcMar>
          </w:tcPr>
          <w:p w14:paraId="534E2E98" w14:textId="77777777" w:rsidR="0070018D"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Organise timetable to ensure staff delivering 2-6-2 meetings are prepared. </w:t>
            </w:r>
          </w:p>
          <w:p w14:paraId="23BFC470" w14:textId="77777777" w:rsidR="0002737E" w:rsidRDefault="0070018D" w:rsidP="00692A93">
            <w:pPr>
              <w:spacing w:after="0"/>
              <w:rPr>
                <w:rFonts w:asciiTheme="minorHAnsi" w:hAnsiTheme="minorHAnsi" w:cstheme="minorHAnsi"/>
                <w:sz w:val="20"/>
                <w:szCs w:val="20"/>
              </w:rPr>
            </w:pPr>
            <w:r>
              <w:rPr>
                <w:rFonts w:asciiTheme="minorHAnsi" w:hAnsiTheme="minorHAnsi" w:cstheme="minorHAnsi"/>
                <w:sz w:val="20"/>
                <w:szCs w:val="20"/>
              </w:rPr>
              <w:t xml:space="preserve">Ongoing data tracking to monitor impact on progress, behaviour and attainment. </w:t>
            </w:r>
          </w:p>
          <w:p w14:paraId="17AB4211" w14:textId="77777777" w:rsidR="00C179AF" w:rsidRDefault="00C179AF" w:rsidP="00692A93">
            <w:pPr>
              <w:spacing w:after="0"/>
              <w:rPr>
                <w:rFonts w:asciiTheme="minorHAnsi" w:hAnsiTheme="minorHAnsi" w:cstheme="minorHAnsi"/>
                <w:sz w:val="20"/>
                <w:szCs w:val="20"/>
              </w:rPr>
            </w:pPr>
          </w:p>
          <w:p w14:paraId="5192D1CD"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088782FD" w14:textId="7642CBA9"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Pr="0002737E">
              <w:rPr>
                <w:rFonts w:asciiTheme="minorHAnsi" w:hAnsiTheme="minorHAnsi" w:cstheme="minorHAnsi"/>
                <w:i/>
                <w:sz w:val="16"/>
                <w:szCs w:val="16"/>
              </w:rPr>
              <w:t xml:space="preserve"> Development  1 2 3 4 </w:t>
            </w:r>
          </w:p>
          <w:p w14:paraId="40AEF3CE" w14:textId="0EDFCA3E" w:rsidR="0070018D" w:rsidRPr="004A20B0" w:rsidRDefault="0070018D" w:rsidP="00C179AF">
            <w:pPr>
              <w:spacing w:after="0"/>
              <w:rPr>
                <w:rFonts w:asciiTheme="minorHAnsi" w:hAnsiTheme="minorHAnsi" w:cstheme="minorHAnsi"/>
                <w:sz w:val="20"/>
                <w:szCs w:val="20"/>
              </w:rPr>
            </w:pPr>
          </w:p>
        </w:tc>
        <w:tc>
          <w:tcPr>
            <w:tcW w:w="993" w:type="dxa"/>
          </w:tcPr>
          <w:p w14:paraId="55C292E5" w14:textId="77777777" w:rsidR="00043416" w:rsidRDefault="006E386F" w:rsidP="00043416">
            <w:pPr>
              <w:spacing w:after="0"/>
              <w:rPr>
                <w:rFonts w:asciiTheme="minorHAnsi" w:hAnsiTheme="minorHAnsi" w:cstheme="minorHAnsi"/>
                <w:sz w:val="20"/>
                <w:szCs w:val="20"/>
              </w:rPr>
            </w:pPr>
            <w:r>
              <w:rPr>
                <w:rFonts w:asciiTheme="minorHAnsi" w:hAnsiTheme="minorHAnsi" w:cstheme="minorHAnsi"/>
                <w:sz w:val="20"/>
                <w:szCs w:val="20"/>
              </w:rPr>
              <w:t>£</w:t>
            </w:r>
            <w:r w:rsidR="00043416">
              <w:rPr>
                <w:rFonts w:asciiTheme="minorHAnsi" w:hAnsiTheme="minorHAnsi" w:cstheme="minorHAnsi"/>
                <w:sz w:val="20"/>
                <w:szCs w:val="20"/>
              </w:rPr>
              <w:t>£141992</w:t>
            </w:r>
          </w:p>
          <w:p w14:paraId="3782FE03"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7578465"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337EDF39"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4079895F" w14:textId="78DFA9D3" w:rsidR="0070018D" w:rsidRDefault="0070018D" w:rsidP="006E386F">
            <w:pPr>
              <w:spacing w:after="0"/>
              <w:rPr>
                <w:rFonts w:asciiTheme="minorHAnsi" w:hAnsiTheme="minorHAnsi" w:cstheme="minorHAnsi"/>
                <w:sz w:val="20"/>
                <w:szCs w:val="20"/>
              </w:rPr>
            </w:pPr>
          </w:p>
        </w:tc>
        <w:tc>
          <w:tcPr>
            <w:tcW w:w="708" w:type="dxa"/>
          </w:tcPr>
          <w:p w14:paraId="12CBEBF9" w14:textId="627C1AC2" w:rsidR="0070018D" w:rsidRPr="004A20B0" w:rsidRDefault="0070018D" w:rsidP="00692A93">
            <w:pPr>
              <w:spacing w:after="0"/>
              <w:rPr>
                <w:rFonts w:asciiTheme="minorHAnsi" w:hAnsiTheme="minorHAnsi" w:cstheme="minorHAnsi"/>
                <w:sz w:val="20"/>
                <w:szCs w:val="20"/>
              </w:rPr>
            </w:pPr>
          </w:p>
        </w:tc>
        <w:tc>
          <w:tcPr>
            <w:tcW w:w="2410" w:type="dxa"/>
          </w:tcPr>
          <w:p w14:paraId="34286389" w14:textId="02E3A7C8" w:rsidR="0070018D" w:rsidRPr="004A20B0" w:rsidRDefault="0070018D" w:rsidP="00692A93">
            <w:pPr>
              <w:spacing w:after="0"/>
              <w:rPr>
                <w:rFonts w:asciiTheme="minorHAnsi" w:hAnsiTheme="minorHAnsi" w:cstheme="minorHAnsi"/>
                <w:sz w:val="20"/>
                <w:szCs w:val="20"/>
              </w:rPr>
            </w:pPr>
          </w:p>
        </w:tc>
      </w:tr>
      <w:tr w:rsidR="0070018D" w:rsidRPr="004A20B0" w14:paraId="6781F7C5" w14:textId="77777777" w:rsidTr="0070018D">
        <w:trPr>
          <w:trHeight w:hRule="exact" w:val="458"/>
        </w:trPr>
        <w:tc>
          <w:tcPr>
            <w:tcW w:w="1105" w:type="dxa"/>
          </w:tcPr>
          <w:p w14:paraId="0870CCC3" w14:textId="77777777" w:rsidR="0070018D" w:rsidRPr="004A20B0" w:rsidRDefault="0070018D" w:rsidP="00692A93">
            <w:pPr>
              <w:spacing w:after="0"/>
              <w:jc w:val="right"/>
              <w:rPr>
                <w:rFonts w:asciiTheme="minorHAnsi" w:hAnsiTheme="minorHAnsi" w:cstheme="minorHAnsi"/>
                <w:b/>
              </w:rPr>
            </w:pPr>
          </w:p>
        </w:tc>
        <w:tc>
          <w:tcPr>
            <w:tcW w:w="11931" w:type="dxa"/>
            <w:gridSpan w:val="8"/>
            <w:tcMar>
              <w:top w:w="57" w:type="dxa"/>
              <w:bottom w:w="57" w:type="dxa"/>
            </w:tcMar>
          </w:tcPr>
          <w:p w14:paraId="0818FCA8" w14:textId="1197D270" w:rsidR="0070018D" w:rsidRPr="004A20B0" w:rsidRDefault="0070018D" w:rsidP="00692A93">
            <w:pPr>
              <w:spacing w:after="0"/>
              <w:jc w:val="right"/>
              <w:rPr>
                <w:rFonts w:asciiTheme="minorHAnsi" w:hAnsiTheme="minorHAnsi" w:cstheme="minorHAnsi"/>
              </w:rPr>
            </w:pPr>
            <w:r w:rsidRPr="004A20B0">
              <w:rPr>
                <w:rFonts w:asciiTheme="minorHAnsi" w:hAnsiTheme="minorHAnsi" w:cstheme="minorHAnsi"/>
                <w:b/>
              </w:rPr>
              <w:t>Total budgeted cost</w:t>
            </w:r>
          </w:p>
        </w:tc>
        <w:tc>
          <w:tcPr>
            <w:tcW w:w="2410" w:type="dxa"/>
          </w:tcPr>
          <w:p w14:paraId="41A163E4" w14:textId="332767F6" w:rsidR="0070018D" w:rsidRPr="004A20B0" w:rsidRDefault="00727B6E" w:rsidP="00654DA1">
            <w:pPr>
              <w:spacing w:after="0"/>
              <w:rPr>
                <w:rFonts w:asciiTheme="minorHAnsi" w:hAnsiTheme="minorHAnsi" w:cstheme="minorHAnsi"/>
              </w:rPr>
            </w:pPr>
            <w:r>
              <w:rPr>
                <w:rFonts w:asciiTheme="minorHAnsi" w:hAnsiTheme="minorHAnsi" w:cstheme="minorHAnsi"/>
              </w:rPr>
              <w:t>£149 9</w:t>
            </w:r>
            <w:r w:rsidR="00043416">
              <w:rPr>
                <w:rFonts w:asciiTheme="minorHAnsi" w:hAnsiTheme="minorHAnsi" w:cstheme="minorHAnsi"/>
              </w:rPr>
              <w:t>92</w:t>
            </w:r>
          </w:p>
        </w:tc>
      </w:tr>
      <w:tr w:rsidR="0070018D" w:rsidRPr="004A20B0" w14:paraId="46F7E2D2" w14:textId="77777777" w:rsidTr="0070018D">
        <w:trPr>
          <w:trHeight w:hRule="exact" w:val="355"/>
        </w:trPr>
        <w:tc>
          <w:tcPr>
            <w:tcW w:w="1105" w:type="dxa"/>
          </w:tcPr>
          <w:p w14:paraId="4C378C3A" w14:textId="77777777" w:rsidR="0070018D" w:rsidRPr="004A20B0" w:rsidRDefault="0070018D" w:rsidP="00692A93">
            <w:pPr>
              <w:pStyle w:val="ListParagraph"/>
              <w:numPr>
                <w:ilvl w:val="0"/>
                <w:numId w:val="36"/>
              </w:numPr>
              <w:spacing w:after="0" w:line="240" w:lineRule="auto"/>
              <w:ind w:left="426" w:hanging="142"/>
              <w:contextualSpacing w:val="0"/>
              <w:rPr>
                <w:rFonts w:asciiTheme="minorHAnsi" w:hAnsiTheme="minorHAnsi" w:cstheme="minorHAnsi"/>
                <w:b/>
              </w:rPr>
            </w:pPr>
          </w:p>
        </w:tc>
        <w:tc>
          <w:tcPr>
            <w:tcW w:w="14341" w:type="dxa"/>
            <w:gridSpan w:val="9"/>
            <w:tcMar>
              <w:top w:w="57" w:type="dxa"/>
              <w:bottom w:w="57" w:type="dxa"/>
            </w:tcMar>
            <w:vAlign w:val="center"/>
          </w:tcPr>
          <w:p w14:paraId="000B2786" w14:textId="6A6BFF8C" w:rsidR="0070018D" w:rsidRPr="004A20B0" w:rsidRDefault="0070018D" w:rsidP="00692A93">
            <w:pPr>
              <w:pStyle w:val="ListParagraph"/>
              <w:numPr>
                <w:ilvl w:val="0"/>
                <w:numId w:val="36"/>
              </w:numPr>
              <w:spacing w:after="0" w:line="240" w:lineRule="auto"/>
              <w:ind w:left="426" w:hanging="142"/>
              <w:contextualSpacing w:val="0"/>
              <w:rPr>
                <w:rFonts w:asciiTheme="minorHAnsi" w:hAnsiTheme="minorHAnsi" w:cstheme="minorHAnsi"/>
                <w:b/>
              </w:rPr>
            </w:pPr>
            <w:r w:rsidRPr="004A20B0">
              <w:rPr>
                <w:rFonts w:asciiTheme="minorHAnsi" w:hAnsiTheme="minorHAnsi" w:cstheme="minorHAnsi"/>
                <w:b/>
              </w:rPr>
              <w:t>Other approaches</w:t>
            </w:r>
          </w:p>
        </w:tc>
      </w:tr>
      <w:tr w:rsidR="002B466B" w:rsidRPr="004A20B0" w14:paraId="27F13151" w14:textId="77777777" w:rsidTr="0070018D">
        <w:tc>
          <w:tcPr>
            <w:tcW w:w="2235" w:type="dxa"/>
            <w:gridSpan w:val="2"/>
            <w:tcMar>
              <w:top w:w="57" w:type="dxa"/>
              <w:bottom w:w="57" w:type="dxa"/>
            </w:tcMar>
          </w:tcPr>
          <w:p w14:paraId="2EC57366" w14:textId="77777777"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Desired outcome</w:t>
            </w:r>
          </w:p>
        </w:tc>
        <w:tc>
          <w:tcPr>
            <w:tcW w:w="2268" w:type="dxa"/>
            <w:gridSpan w:val="3"/>
            <w:tcMar>
              <w:top w:w="57" w:type="dxa"/>
              <w:bottom w:w="57" w:type="dxa"/>
            </w:tcMar>
          </w:tcPr>
          <w:p w14:paraId="67E8E0C0" w14:textId="5E2B2160"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Chosen action / approach</w:t>
            </w:r>
          </w:p>
        </w:tc>
        <w:tc>
          <w:tcPr>
            <w:tcW w:w="3289" w:type="dxa"/>
            <w:tcMar>
              <w:top w:w="57" w:type="dxa"/>
              <w:bottom w:w="57" w:type="dxa"/>
            </w:tcMar>
          </w:tcPr>
          <w:p w14:paraId="6C0317A3" w14:textId="6614E8CE"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What is the evidence and rationale for this choice?</w:t>
            </w:r>
          </w:p>
        </w:tc>
        <w:tc>
          <w:tcPr>
            <w:tcW w:w="3543" w:type="dxa"/>
            <w:tcMar>
              <w:top w:w="57" w:type="dxa"/>
              <w:bottom w:w="57" w:type="dxa"/>
            </w:tcMar>
          </w:tcPr>
          <w:p w14:paraId="4DAECC03" w14:textId="77777777"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How will you ensure it is implemented well?</w:t>
            </w:r>
          </w:p>
        </w:tc>
        <w:tc>
          <w:tcPr>
            <w:tcW w:w="993" w:type="dxa"/>
          </w:tcPr>
          <w:p w14:paraId="75AB0575" w14:textId="36334B0C" w:rsidR="0070018D" w:rsidRPr="004A20B0" w:rsidRDefault="00654DA1" w:rsidP="00692A93">
            <w:pPr>
              <w:spacing w:after="0"/>
              <w:rPr>
                <w:rFonts w:asciiTheme="minorHAnsi" w:hAnsiTheme="minorHAnsi" w:cstheme="minorHAnsi"/>
                <w:b/>
              </w:rPr>
            </w:pPr>
            <w:r>
              <w:rPr>
                <w:rFonts w:asciiTheme="minorHAnsi" w:hAnsiTheme="minorHAnsi" w:cstheme="minorHAnsi"/>
                <w:b/>
              </w:rPr>
              <w:t>Cost</w:t>
            </w:r>
            <w:r w:rsidR="006E386F">
              <w:rPr>
                <w:rFonts w:asciiTheme="minorHAnsi" w:hAnsiTheme="minorHAnsi" w:cstheme="minorHAnsi"/>
                <w:b/>
              </w:rPr>
              <w:t>/SP</w:t>
            </w:r>
          </w:p>
        </w:tc>
        <w:tc>
          <w:tcPr>
            <w:tcW w:w="708" w:type="dxa"/>
          </w:tcPr>
          <w:p w14:paraId="45D57C69" w14:textId="0A0B7C44"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Staff lead</w:t>
            </w:r>
          </w:p>
        </w:tc>
        <w:tc>
          <w:tcPr>
            <w:tcW w:w="2410" w:type="dxa"/>
          </w:tcPr>
          <w:p w14:paraId="2A12A282" w14:textId="7EA78DA3" w:rsidR="0070018D" w:rsidRPr="004A20B0" w:rsidRDefault="0070018D" w:rsidP="00692A93">
            <w:pPr>
              <w:spacing w:after="0"/>
              <w:rPr>
                <w:rFonts w:asciiTheme="minorHAnsi" w:hAnsiTheme="minorHAnsi" w:cstheme="minorHAnsi"/>
                <w:b/>
              </w:rPr>
            </w:pPr>
            <w:r w:rsidRPr="004A20B0">
              <w:rPr>
                <w:rFonts w:asciiTheme="minorHAnsi" w:hAnsiTheme="minorHAnsi" w:cstheme="minorHAnsi"/>
                <w:b/>
              </w:rPr>
              <w:t>When will you review implementation?</w:t>
            </w:r>
          </w:p>
        </w:tc>
      </w:tr>
      <w:tr w:rsidR="002B466B" w:rsidRPr="004A20B0" w14:paraId="223663DD" w14:textId="77777777" w:rsidTr="0070018D">
        <w:trPr>
          <w:trHeight w:val="497"/>
        </w:trPr>
        <w:tc>
          <w:tcPr>
            <w:tcW w:w="2235" w:type="dxa"/>
            <w:gridSpan w:val="2"/>
            <w:shd w:val="clear" w:color="auto" w:fill="auto"/>
            <w:tcMar>
              <w:top w:w="57" w:type="dxa"/>
              <w:bottom w:w="57" w:type="dxa"/>
            </w:tcMar>
          </w:tcPr>
          <w:p w14:paraId="6E29D427" w14:textId="1AAAC4AD" w:rsidR="0070018D" w:rsidRPr="00ED3CC2" w:rsidRDefault="0070018D" w:rsidP="00692A93">
            <w:pPr>
              <w:spacing w:after="0"/>
              <w:rPr>
                <w:rFonts w:asciiTheme="minorHAnsi" w:hAnsiTheme="minorHAnsi" w:cstheme="minorHAnsi"/>
                <w:sz w:val="18"/>
                <w:szCs w:val="18"/>
              </w:rPr>
            </w:pPr>
            <w:r w:rsidRPr="00ED3CC2">
              <w:rPr>
                <w:rFonts w:asciiTheme="minorHAnsi" w:hAnsiTheme="minorHAnsi" w:cstheme="minorHAnsi"/>
                <w:sz w:val="18"/>
                <w:szCs w:val="18"/>
              </w:rPr>
              <w:t>Increased attendance rates for DS students in 201</w:t>
            </w:r>
            <w:r w:rsidR="001D6118">
              <w:rPr>
                <w:rFonts w:asciiTheme="minorHAnsi" w:hAnsiTheme="minorHAnsi" w:cstheme="minorHAnsi"/>
                <w:sz w:val="18"/>
                <w:szCs w:val="18"/>
              </w:rPr>
              <w:t>9</w:t>
            </w:r>
            <w:r w:rsidRPr="00ED3CC2">
              <w:rPr>
                <w:rFonts w:asciiTheme="minorHAnsi" w:hAnsiTheme="minorHAnsi" w:cstheme="minorHAnsi"/>
                <w:sz w:val="18"/>
                <w:szCs w:val="18"/>
              </w:rPr>
              <w:t>/</w:t>
            </w:r>
            <w:r w:rsidR="001D6118">
              <w:rPr>
                <w:rFonts w:asciiTheme="minorHAnsi" w:hAnsiTheme="minorHAnsi" w:cstheme="minorHAnsi"/>
                <w:sz w:val="18"/>
                <w:szCs w:val="18"/>
              </w:rPr>
              <w:t>20</w:t>
            </w:r>
            <w:r w:rsidRPr="00ED3CC2">
              <w:rPr>
                <w:rFonts w:asciiTheme="minorHAnsi" w:hAnsiTheme="minorHAnsi" w:cstheme="minorHAnsi"/>
                <w:sz w:val="18"/>
                <w:szCs w:val="18"/>
              </w:rPr>
              <w:t xml:space="preserve">. </w:t>
            </w:r>
          </w:p>
          <w:p w14:paraId="6AFDACF7" w14:textId="78744E31" w:rsidR="0070018D" w:rsidRPr="004A20B0" w:rsidRDefault="0070018D" w:rsidP="00692A93">
            <w:pPr>
              <w:spacing w:after="0"/>
              <w:rPr>
                <w:rFonts w:asciiTheme="minorHAnsi" w:hAnsiTheme="minorHAnsi" w:cstheme="minorHAnsi"/>
                <w:sz w:val="18"/>
                <w:szCs w:val="18"/>
              </w:rPr>
            </w:pPr>
          </w:p>
        </w:tc>
        <w:tc>
          <w:tcPr>
            <w:tcW w:w="2268" w:type="dxa"/>
            <w:gridSpan w:val="3"/>
            <w:shd w:val="clear" w:color="auto" w:fill="auto"/>
            <w:tcMar>
              <w:top w:w="57" w:type="dxa"/>
              <w:bottom w:w="57" w:type="dxa"/>
            </w:tcMar>
          </w:tcPr>
          <w:p w14:paraId="20E176F2" w14:textId="1AE39D0B" w:rsidR="0070018D" w:rsidRPr="004A20B0" w:rsidRDefault="0070018D" w:rsidP="00692A93">
            <w:pPr>
              <w:spacing w:after="0"/>
              <w:rPr>
                <w:rFonts w:asciiTheme="minorHAnsi" w:hAnsiTheme="minorHAnsi" w:cstheme="minorHAnsi"/>
                <w:sz w:val="18"/>
                <w:szCs w:val="18"/>
              </w:rPr>
            </w:pPr>
            <w:r>
              <w:rPr>
                <w:rFonts w:asciiTheme="minorHAnsi" w:hAnsiTheme="minorHAnsi" w:cstheme="minorHAnsi"/>
                <w:sz w:val="18"/>
                <w:szCs w:val="18"/>
              </w:rPr>
              <w:t xml:space="preserve">Employment of </w:t>
            </w:r>
            <w:r w:rsidR="001D6118">
              <w:rPr>
                <w:rFonts w:asciiTheme="minorHAnsi" w:hAnsiTheme="minorHAnsi" w:cstheme="minorHAnsi"/>
                <w:sz w:val="18"/>
                <w:szCs w:val="18"/>
              </w:rPr>
              <w:t>KHU</w:t>
            </w:r>
            <w:r>
              <w:rPr>
                <w:rFonts w:asciiTheme="minorHAnsi" w:hAnsiTheme="minorHAnsi" w:cstheme="minorHAnsi"/>
                <w:sz w:val="18"/>
                <w:szCs w:val="18"/>
              </w:rPr>
              <w:t>, internal attendance officer</w:t>
            </w:r>
            <w:r w:rsidR="00A674A5">
              <w:rPr>
                <w:rFonts w:asciiTheme="minorHAnsi" w:hAnsiTheme="minorHAnsi" w:cstheme="minorHAnsi"/>
                <w:sz w:val="18"/>
                <w:szCs w:val="18"/>
              </w:rPr>
              <w:t>.</w:t>
            </w:r>
          </w:p>
        </w:tc>
        <w:tc>
          <w:tcPr>
            <w:tcW w:w="3289" w:type="dxa"/>
            <w:tcMar>
              <w:top w:w="57" w:type="dxa"/>
              <w:bottom w:w="57" w:type="dxa"/>
            </w:tcMar>
          </w:tcPr>
          <w:p w14:paraId="049CD518" w14:textId="0A3DE81A" w:rsidR="0070018D" w:rsidRPr="004A20B0" w:rsidRDefault="0070018D" w:rsidP="00692A93">
            <w:pPr>
              <w:spacing w:after="0"/>
              <w:rPr>
                <w:rFonts w:asciiTheme="minorHAnsi" w:hAnsiTheme="minorHAnsi" w:cstheme="minorHAnsi"/>
                <w:sz w:val="18"/>
                <w:szCs w:val="18"/>
              </w:rPr>
            </w:pPr>
            <w:r>
              <w:rPr>
                <w:rFonts w:asciiTheme="minorHAnsi" w:hAnsiTheme="minorHAnsi" w:cstheme="minorHAnsi"/>
                <w:sz w:val="18"/>
                <w:szCs w:val="18"/>
              </w:rPr>
              <w:t>Clear correlation between attendance and outcomes.</w:t>
            </w:r>
            <w:r w:rsidR="00A674A5">
              <w:rPr>
                <w:rFonts w:asciiTheme="minorHAnsi" w:hAnsiTheme="minorHAnsi" w:cstheme="minorHAnsi"/>
                <w:sz w:val="18"/>
                <w:szCs w:val="18"/>
              </w:rPr>
              <w:t xml:space="preserve"> </w:t>
            </w:r>
            <w:r w:rsidR="00F97135">
              <w:rPr>
                <w:rFonts w:asciiTheme="minorHAnsi" w:hAnsiTheme="minorHAnsi" w:cstheme="minorHAnsi"/>
                <w:sz w:val="18"/>
                <w:szCs w:val="18"/>
              </w:rPr>
              <w:t>Relationships</w:t>
            </w:r>
            <w:r w:rsidR="00A674A5">
              <w:rPr>
                <w:rFonts w:asciiTheme="minorHAnsi" w:hAnsiTheme="minorHAnsi" w:cstheme="minorHAnsi"/>
                <w:sz w:val="18"/>
                <w:szCs w:val="18"/>
              </w:rPr>
              <w:t xml:space="preserve"> between Biddick Academy and parents/carers need to be stronger.</w:t>
            </w:r>
          </w:p>
        </w:tc>
        <w:tc>
          <w:tcPr>
            <w:tcW w:w="3543" w:type="dxa"/>
            <w:tcMar>
              <w:top w:w="57" w:type="dxa"/>
              <w:bottom w:w="57" w:type="dxa"/>
            </w:tcMar>
          </w:tcPr>
          <w:p w14:paraId="20123ED3" w14:textId="6733B4E1" w:rsidR="00C179AF" w:rsidRDefault="001D6118" w:rsidP="00692A93">
            <w:pPr>
              <w:spacing w:after="0"/>
              <w:rPr>
                <w:rFonts w:asciiTheme="minorHAnsi" w:hAnsiTheme="minorHAnsi" w:cstheme="minorHAnsi"/>
                <w:sz w:val="18"/>
                <w:szCs w:val="18"/>
              </w:rPr>
            </w:pPr>
            <w:r>
              <w:rPr>
                <w:rFonts w:asciiTheme="minorHAnsi" w:hAnsiTheme="minorHAnsi" w:cstheme="minorHAnsi"/>
                <w:sz w:val="18"/>
                <w:szCs w:val="18"/>
              </w:rPr>
              <w:t>KHU</w:t>
            </w:r>
            <w:r w:rsidR="0070018D">
              <w:rPr>
                <w:rFonts w:asciiTheme="minorHAnsi" w:hAnsiTheme="minorHAnsi" w:cstheme="minorHAnsi"/>
                <w:sz w:val="18"/>
                <w:szCs w:val="18"/>
              </w:rPr>
              <w:t xml:space="preserve"> to attend HO</w:t>
            </w:r>
            <w:r>
              <w:rPr>
                <w:rFonts w:asciiTheme="minorHAnsi" w:hAnsiTheme="minorHAnsi" w:cstheme="minorHAnsi"/>
                <w:sz w:val="18"/>
                <w:szCs w:val="18"/>
              </w:rPr>
              <w:t>Y</w:t>
            </w:r>
            <w:r w:rsidR="0070018D">
              <w:rPr>
                <w:rFonts w:asciiTheme="minorHAnsi" w:hAnsiTheme="minorHAnsi" w:cstheme="minorHAnsi"/>
                <w:sz w:val="18"/>
                <w:szCs w:val="18"/>
              </w:rPr>
              <w:t xml:space="preserve"> attendance meetings every </w:t>
            </w:r>
            <w:r>
              <w:rPr>
                <w:rFonts w:asciiTheme="minorHAnsi" w:hAnsiTheme="minorHAnsi" w:cstheme="minorHAnsi"/>
                <w:sz w:val="18"/>
                <w:szCs w:val="18"/>
              </w:rPr>
              <w:t>week</w:t>
            </w:r>
            <w:r w:rsidR="0070018D">
              <w:rPr>
                <w:rFonts w:asciiTheme="minorHAnsi" w:hAnsiTheme="minorHAnsi" w:cstheme="minorHAnsi"/>
                <w:sz w:val="18"/>
                <w:szCs w:val="18"/>
              </w:rPr>
              <w:t xml:space="preserve"> in order to liaise with</w:t>
            </w:r>
            <w:r>
              <w:rPr>
                <w:rFonts w:asciiTheme="minorHAnsi" w:hAnsiTheme="minorHAnsi" w:cstheme="minorHAnsi"/>
                <w:sz w:val="18"/>
                <w:szCs w:val="18"/>
              </w:rPr>
              <w:t xml:space="preserve"> </w:t>
            </w:r>
            <w:r w:rsidR="0070018D">
              <w:rPr>
                <w:rFonts w:asciiTheme="minorHAnsi" w:hAnsiTheme="minorHAnsi" w:cstheme="minorHAnsi"/>
                <w:sz w:val="18"/>
                <w:szCs w:val="18"/>
              </w:rPr>
              <w:t>parents to support student/parent to maximise attendance</w:t>
            </w:r>
            <w:r w:rsidR="0002737E">
              <w:rPr>
                <w:rFonts w:asciiTheme="minorHAnsi" w:hAnsiTheme="minorHAnsi" w:cstheme="minorHAnsi"/>
                <w:sz w:val="18"/>
                <w:szCs w:val="18"/>
              </w:rPr>
              <w:t>.</w:t>
            </w:r>
          </w:p>
          <w:p w14:paraId="45AF0E61" w14:textId="77777777" w:rsidR="00C179AF" w:rsidRDefault="00C179AF" w:rsidP="0002737E">
            <w:pPr>
              <w:spacing w:after="0"/>
              <w:rPr>
                <w:rFonts w:asciiTheme="minorHAnsi" w:hAnsiTheme="minorHAnsi" w:cstheme="minorHAnsi"/>
                <w:i/>
                <w:sz w:val="16"/>
                <w:szCs w:val="16"/>
              </w:rPr>
            </w:pPr>
          </w:p>
          <w:p w14:paraId="6DB19FC8" w14:textId="1E275D51"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C179AF">
              <w:rPr>
                <w:rFonts w:asciiTheme="minorHAnsi" w:hAnsiTheme="minorHAnsi" w:cstheme="minorHAnsi"/>
                <w:i/>
                <w:sz w:val="16"/>
                <w:szCs w:val="16"/>
              </w:rPr>
              <w:t xml:space="preserve">Behaviour and Attitudes 3 </w:t>
            </w:r>
          </w:p>
          <w:p w14:paraId="0FA7AF85" w14:textId="39EB5EA8" w:rsidR="0002737E" w:rsidRPr="004A20B0" w:rsidRDefault="0002737E" w:rsidP="00C179AF">
            <w:pPr>
              <w:spacing w:after="0"/>
              <w:rPr>
                <w:rFonts w:asciiTheme="minorHAnsi" w:hAnsiTheme="minorHAnsi" w:cstheme="minorHAnsi"/>
                <w:sz w:val="18"/>
                <w:szCs w:val="18"/>
              </w:rPr>
            </w:pPr>
          </w:p>
        </w:tc>
        <w:tc>
          <w:tcPr>
            <w:tcW w:w="993" w:type="dxa"/>
          </w:tcPr>
          <w:p w14:paraId="2D38AA01" w14:textId="66633717"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£19499</w:t>
            </w:r>
          </w:p>
          <w:p w14:paraId="29CDCF6B"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579B0F7D"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72AE2385"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5ACC9017" w14:textId="180242EA" w:rsidR="0070018D" w:rsidRPr="004A20B0" w:rsidRDefault="0070018D" w:rsidP="006E386F">
            <w:pPr>
              <w:spacing w:after="0"/>
              <w:rPr>
                <w:rFonts w:asciiTheme="minorHAnsi" w:hAnsiTheme="minorHAnsi" w:cstheme="minorHAnsi"/>
                <w:sz w:val="18"/>
                <w:szCs w:val="18"/>
              </w:rPr>
            </w:pPr>
          </w:p>
        </w:tc>
        <w:tc>
          <w:tcPr>
            <w:tcW w:w="708" w:type="dxa"/>
          </w:tcPr>
          <w:p w14:paraId="62E251EF" w14:textId="77777777" w:rsidR="0070018D" w:rsidRPr="006E386F"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T</w:t>
            </w:r>
            <w:r w:rsidRPr="006E386F">
              <w:rPr>
                <w:rFonts w:asciiTheme="minorHAnsi" w:hAnsiTheme="minorHAnsi" w:cstheme="minorHAnsi"/>
                <w:sz w:val="18"/>
                <w:szCs w:val="18"/>
              </w:rPr>
              <w:t>DE</w:t>
            </w:r>
          </w:p>
          <w:p w14:paraId="2F0544D4" w14:textId="5E88BB2D" w:rsidR="006E386F" w:rsidRPr="004A20B0" w:rsidRDefault="006E386F" w:rsidP="00692A93">
            <w:pPr>
              <w:spacing w:after="0"/>
              <w:rPr>
                <w:rFonts w:asciiTheme="minorHAnsi" w:hAnsiTheme="minorHAnsi" w:cstheme="minorHAnsi"/>
                <w:sz w:val="18"/>
                <w:szCs w:val="18"/>
              </w:rPr>
            </w:pPr>
            <w:r w:rsidRPr="006E386F">
              <w:rPr>
                <w:rFonts w:asciiTheme="minorHAnsi" w:hAnsiTheme="minorHAnsi" w:cstheme="minorHAnsi"/>
                <w:sz w:val="18"/>
                <w:szCs w:val="18"/>
              </w:rPr>
              <w:t>SDI KHU</w:t>
            </w:r>
          </w:p>
        </w:tc>
        <w:tc>
          <w:tcPr>
            <w:tcW w:w="2410" w:type="dxa"/>
          </w:tcPr>
          <w:p w14:paraId="782E45BD" w14:textId="0C5606ED" w:rsidR="0070018D" w:rsidRPr="004A20B0" w:rsidRDefault="0070018D" w:rsidP="00E048D8">
            <w:pPr>
              <w:spacing w:after="0"/>
              <w:rPr>
                <w:rFonts w:asciiTheme="minorHAnsi" w:hAnsiTheme="minorHAnsi" w:cstheme="minorHAnsi"/>
                <w:sz w:val="18"/>
                <w:szCs w:val="18"/>
              </w:rPr>
            </w:pPr>
          </w:p>
        </w:tc>
      </w:tr>
      <w:tr w:rsidR="002B466B" w:rsidRPr="004A20B0" w14:paraId="3FCC51B1" w14:textId="77777777" w:rsidTr="0070018D">
        <w:trPr>
          <w:trHeight w:val="449"/>
        </w:trPr>
        <w:tc>
          <w:tcPr>
            <w:tcW w:w="2235" w:type="dxa"/>
            <w:gridSpan w:val="2"/>
            <w:shd w:val="clear" w:color="auto" w:fill="auto"/>
            <w:tcMar>
              <w:top w:w="57" w:type="dxa"/>
              <w:bottom w:w="57" w:type="dxa"/>
            </w:tcMar>
          </w:tcPr>
          <w:p w14:paraId="0883390B" w14:textId="6CED009F" w:rsidR="0070018D" w:rsidRPr="00ED3CC2" w:rsidRDefault="0070018D" w:rsidP="00692A93">
            <w:pPr>
              <w:spacing w:after="0"/>
              <w:rPr>
                <w:rFonts w:asciiTheme="minorHAnsi" w:hAnsiTheme="minorHAnsi" w:cstheme="minorHAnsi"/>
                <w:sz w:val="18"/>
                <w:szCs w:val="18"/>
              </w:rPr>
            </w:pPr>
            <w:r w:rsidRPr="00ED3CC2">
              <w:rPr>
                <w:rFonts w:asciiTheme="minorHAnsi" w:hAnsiTheme="minorHAnsi" w:cstheme="minorHAnsi"/>
                <w:sz w:val="18"/>
                <w:szCs w:val="18"/>
              </w:rPr>
              <w:t>Increased attendanc</w:t>
            </w:r>
            <w:r>
              <w:rPr>
                <w:rFonts w:asciiTheme="minorHAnsi" w:hAnsiTheme="minorHAnsi" w:cstheme="minorHAnsi"/>
                <w:sz w:val="18"/>
                <w:szCs w:val="18"/>
              </w:rPr>
              <w:t>e rates for DS students in 201</w:t>
            </w:r>
            <w:r w:rsidR="001D6118">
              <w:rPr>
                <w:rFonts w:asciiTheme="minorHAnsi" w:hAnsiTheme="minorHAnsi" w:cstheme="minorHAnsi"/>
                <w:sz w:val="18"/>
                <w:szCs w:val="18"/>
              </w:rPr>
              <w:t>9</w:t>
            </w:r>
            <w:r>
              <w:rPr>
                <w:rFonts w:asciiTheme="minorHAnsi" w:hAnsiTheme="minorHAnsi" w:cstheme="minorHAnsi"/>
                <w:sz w:val="18"/>
                <w:szCs w:val="18"/>
              </w:rPr>
              <w:t>/</w:t>
            </w:r>
            <w:r w:rsidR="001D6118">
              <w:rPr>
                <w:rFonts w:asciiTheme="minorHAnsi" w:hAnsiTheme="minorHAnsi" w:cstheme="minorHAnsi"/>
                <w:sz w:val="18"/>
                <w:szCs w:val="18"/>
              </w:rPr>
              <w:t>20</w:t>
            </w:r>
            <w:r w:rsidRPr="00ED3CC2">
              <w:rPr>
                <w:rFonts w:asciiTheme="minorHAnsi" w:hAnsiTheme="minorHAnsi" w:cstheme="minorHAnsi"/>
                <w:sz w:val="18"/>
                <w:szCs w:val="18"/>
              </w:rPr>
              <w:t xml:space="preserve">. </w:t>
            </w:r>
          </w:p>
          <w:p w14:paraId="1BA1E709" w14:textId="325A7B50" w:rsidR="0070018D" w:rsidRPr="004A20B0" w:rsidRDefault="0070018D" w:rsidP="00692A93">
            <w:pPr>
              <w:spacing w:after="0"/>
              <w:rPr>
                <w:rFonts w:asciiTheme="minorHAnsi" w:hAnsiTheme="minorHAnsi" w:cstheme="minorHAnsi"/>
                <w:sz w:val="18"/>
                <w:szCs w:val="18"/>
              </w:rPr>
            </w:pPr>
          </w:p>
        </w:tc>
        <w:tc>
          <w:tcPr>
            <w:tcW w:w="2268" w:type="dxa"/>
            <w:gridSpan w:val="3"/>
            <w:shd w:val="clear" w:color="auto" w:fill="auto"/>
            <w:tcMar>
              <w:top w:w="57" w:type="dxa"/>
              <w:bottom w:w="57" w:type="dxa"/>
            </w:tcMar>
          </w:tcPr>
          <w:p w14:paraId="2D28FE44" w14:textId="4DA355A6" w:rsidR="0070018D" w:rsidRPr="004A20B0" w:rsidRDefault="0070018D" w:rsidP="00692A93">
            <w:pPr>
              <w:spacing w:after="0"/>
              <w:rPr>
                <w:rFonts w:asciiTheme="minorHAnsi" w:hAnsiTheme="minorHAnsi" w:cstheme="minorHAnsi"/>
                <w:sz w:val="18"/>
                <w:szCs w:val="18"/>
              </w:rPr>
            </w:pPr>
            <w:r w:rsidRPr="004A20B0">
              <w:rPr>
                <w:rFonts w:asciiTheme="minorHAnsi" w:hAnsiTheme="minorHAnsi" w:cstheme="minorHAnsi"/>
                <w:sz w:val="18"/>
                <w:szCs w:val="18"/>
              </w:rPr>
              <w:t xml:space="preserve">New </w:t>
            </w:r>
            <w:r>
              <w:rPr>
                <w:rFonts w:asciiTheme="minorHAnsi" w:hAnsiTheme="minorHAnsi" w:cstheme="minorHAnsi"/>
                <w:sz w:val="18"/>
                <w:szCs w:val="18"/>
              </w:rPr>
              <w:t>Positive Discipline policy including emphasis on reward culture</w:t>
            </w:r>
          </w:p>
        </w:tc>
        <w:tc>
          <w:tcPr>
            <w:tcW w:w="3289" w:type="dxa"/>
            <w:tcMar>
              <w:top w:w="57" w:type="dxa"/>
              <w:bottom w:w="57" w:type="dxa"/>
            </w:tcMar>
          </w:tcPr>
          <w:p w14:paraId="18AF40CF" w14:textId="7AE4DD72" w:rsidR="0070018D" w:rsidRPr="004A20B0" w:rsidRDefault="0070018D" w:rsidP="00692A93">
            <w:pPr>
              <w:spacing w:after="0"/>
              <w:rPr>
                <w:rFonts w:asciiTheme="minorHAnsi" w:hAnsiTheme="minorHAnsi" w:cstheme="minorHAnsi"/>
                <w:sz w:val="18"/>
                <w:szCs w:val="18"/>
              </w:rPr>
            </w:pPr>
            <w:r>
              <w:rPr>
                <w:rFonts w:asciiTheme="minorHAnsi" w:hAnsiTheme="minorHAnsi" w:cstheme="minorHAnsi"/>
                <w:sz w:val="18"/>
                <w:szCs w:val="18"/>
              </w:rPr>
              <w:t>Improved relationships between staff and students, improve attitudes to learning and engagement by lowering instances of low level disruption in lessons.</w:t>
            </w:r>
          </w:p>
        </w:tc>
        <w:tc>
          <w:tcPr>
            <w:tcW w:w="3543" w:type="dxa"/>
            <w:tcMar>
              <w:top w:w="57" w:type="dxa"/>
              <w:bottom w:w="57" w:type="dxa"/>
            </w:tcMar>
          </w:tcPr>
          <w:p w14:paraId="6A97885A" w14:textId="31EE8EC6" w:rsidR="0070018D" w:rsidRPr="004A20B0" w:rsidRDefault="0070018D" w:rsidP="00692A93">
            <w:pPr>
              <w:spacing w:after="0"/>
              <w:rPr>
                <w:rFonts w:asciiTheme="minorHAnsi" w:hAnsiTheme="minorHAnsi" w:cstheme="minorHAnsi"/>
                <w:sz w:val="18"/>
                <w:szCs w:val="18"/>
              </w:rPr>
            </w:pPr>
            <w:r>
              <w:rPr>
                <w:rFonts w:asciiTheme="minorHAnsi" w:hAnsiTheme="minorHAnsi" w:cstheme="minorHAnsi"/>
                <w:sz w:val="18"/>
                <w:szCs w:val="18"/>
              </w:rPr>
              <w:t>T</w:t>
            </w:r>
            <w:r w:rsidRPr="004A20B0">
              <w:rPr>
                <w:rFonts w:asciiTheme="minorHAnsi" w:hAnsiTheme="minorHAnsi" w:cstheme="minorHAnsi"/>
                <w:sz w:val="18"/>
                <w:szCs w:val="18"/>
              </w:rPr>
              <w:t xml:space="preserve">raining for staff and information for parents. </w:t>
            </w:r>
          </w:p>
          <w:p w14:paraId="01601447" w14:textId="77777777" w:rsidR="0070018D" w:rsidRDefault="0070018D" w:rsidP="00692A93">
            <w:pPr>
              <w:spacing w:after="0"/>
              <w:rPr>
                <w:rFonts w:asciiTheme="minorHAnsi" w:hAnsiTheme="minorHAnsi" w:cstheme="minorHAnsi"/>
                <w:sz w:val="18"/>
                <w:szCs w:val="18"/>
              </w:rPr>
            </w:pPr>
            <w:r w:rsidRPr="004A20B0">
              <w:rPr>
                <w:rFonts w:asciiTheme="minorHAnsi" w:hAnsiTheme="minorHAnsi" w:cstheme="minorHAnsi"/>
                <w:sz w:val="18"/>
                <w:szCs w:val="18"/>
              </w:rPr>
              <w:t xml:space="preserve">Sanctions/rewards data monitored daily by HoH and weekly by AHT: Ready to Engage. </w:t>
            </w:r>
          </w:p>
          <w:p w14:paraId="69F88BE2" w14:textId="77777777" w:rsidR="00C179AF" w:rsidRDefault="00C179AF" w:rsidP="0002737E">
            <w:pPr>
              <w:spacing w:after="0"/>
              <w:rPr>
                <w:rFonts w:asciiTheme="minorHAnsi" w:hAnsiTheme="minorHAnsi" w:cstheme="minorHAnsi"/>
                <w:i/>
                <w:sz w:val="16"/>
                <w:szCs w:val="16"/>
              </w:rPr>
            </w:pPr>
          </w:p>
          <w:p w14:paraId="56C6CDB9"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67C775A1" w14:textId="77777777" w:rsidR="0002737E" w:rsidRDefault="0002737E" w:rsidP="00692A93">
            <w:pPr>
              <w:spacing w:after="0"/>
              <w:rPr>
                <w:rFonts w:asciiTheme="minorHAnsi" w:hAnsiTheme="minorHAnsi" w:cstheme="minorHAnsi"/>
                <w:i/>
                <w:sz w:val="16"/>
                <w:szCs w:val="16"/>
              </w:rPr>
            </w:pPr>
          </w:p>
          <w:p w14:paraId="16561154" w14:textId="5C5CAE4C" w:rsidR="00C179AF" w:rsidRPr="004A20B0" w:rsidRDefault="00C179AF" w:rsidP="00692A93">
            <w:pPr>
              <w:spacing w:after="0"/>
              <w:rPr>
                <w:rFonts w:asciiTheme="minorHAnsi" w:hAnsiTheme="minorHAnsi" w:cstheme="minorHAnsi"/>
                <w:sz w:val="18"/>
                <w:szCs w:val="18"/>
              </w:rPr>
            </w:pPr>
          </w:p>
        </w:tc>
        <w:tc>
          <w:tcPr>
            <w:tcW w:w="993" w:type="dxa"/>
          </w:tcPr>
          <w:p w14:paraId="1D88BD75" w14:textId="0D499B78" w:rsidR="0002737E" w:rsidRDefault="00043416" w:rsidP="0002737E">
            <w:pPr>
              <w:spacing w:after="0"/>
              <w:rPr>
                <w:rFonts w:asciiTheme="minorHAnsi" w:hAnsiTheme="minorHAnsi" w:cstheme="minorHAnsi"/>
                <w:sz w:val="20"/>
                <w:szCs w:val="20"/>
              </w:rPr>
            </w:pPr>
            <w:r>
              <w:rPr>
                <w:rFonts w:asciiTheme="minorHAnsi" w:hAnsiTheme="minorHAnsi" w:cstheme="minorHAnsi"/>
                <w:sz w:val="20"/>
                <w:szCs w:val="20"/>
              </w:rPr>
              <w:t>£12000</w:t>
            </w:r>
          </w:p>
          <w:p w14:paraId="074D2E67"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6F9D90B"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2A085A9B"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1B40A6D5" w14:textId="106ED77A" w:rsidR="0070018D" w:rsidRPr="004A20B0" w:rsidRDefault="0070018D" w:rsidP="006E386F">
            <w:pPr>
              <w:spacing w:after="0"/>
              <w:rPr>
                <w:rFonts w:asciiTheme="minorHAnsi" w:hAnsiTheme="minorHAnsi" w:cstheme="minorHAnsi"/>
                <w:sz w:val="18"/>
                <w:szCs w:val="18"/>
              </w:rPr>
            </w:pPr>
          </w:p>
        </w:tc>
        <w:tc>
          <w:tcPr>
            <w:tcW w:w="708" w:type="dxa"/>
          </w:tcPr>
          <w:p w14:paraId="29F57240" w14:textId="77777777" w:rsidR="006E386F" w:rsidRPr="006E386F" w:rsidRDefault="006E386F" w:rsidP="006E386F">
            <w:pPr>
              <w:spacing w:after="0"/>
              <w:rPr>
                <w:rFonts w:asciiTheme="minorHAnsi" w:hAnsiTheme="minorHAnsi" w:cstheme="minorHAnsi"/>
                <w:sz w:val="18"/>
                <w:szCs w:val="18"/>
              </w:rPr>
            </w:pPr>
            <w:r>
              <w:rPr>
                <w:rFonts w:asciiTheme="minorHAnsi" w:hAnsiTheme="minorHAnsi" w:cstheme="minorHAnsi"/>
                <w:sz w:val="18"/>
                <w:szCs w:val="18"/>
              </w:rPr>
              <w:t>T</w:t>
            </w:r>
            <w:r w:rsidRPr="006E386F">
              <w:rPr>
                <w:rFonts w:asciiTheme="minorHAnsi" w:hAnsiTheme="minorHAnsi" w:cstheme="minorHAnsi"/>
                <w:sz w:val="18"/>
                <w:szCs w:val="18"/>
              </w:rPr>
              <w:t>DE</w:t>
            </w:r>
          </w:p>
          <w:p w14:paraId="326D5032" w14:textId="77777777" w:rsidR="0070018D" w:rsidRDefault="006E386F" w:rsidP="006E386F">
            <w:pPr>
              <w:spacing w:after="0"/>
              <w:rPr>
                <w:rFonts w:asciiTheme="minorHAnsi" w:hAnsiTheme="minorHAnsi" w:cstheme="minorHAnsi"/>
                <w:sz w:val="18"/>
                <w:szCs w:val="18"/>
              </w:rPr>
            </w:pPr>
            <w:r>
              <w:rPr>
                <w:rFonts w:asciiTheme="minorHAnsi" w:hAnsiTheme="minorHAnsi" w:cstheme="minorHAnsi"/>
                <w:sz w:val="18"/>
                <w:szCs w:val="18"/>
              </w:rPr>
              <w:t xml:space="preserve">SDI </w:t>
            </w:r>
          </w:p>
          <w:p w14:paraId="7EE38BF8" w14:textId="70B8734D" w:rsidR="006E386F" w:rsidRPr="004A20B0" w:rsidRDefault="006E386F" w:rsidP="006E386F">
            <w:pPr>
              <w:spacing w:after="0"/>
              <w:rPr>
                <w:rFonts w:asciiTheme="minorHAnsi" w:hAnsiTheme="minorHAnsi" w:cstheme="minorHAnsi"/>
                <w:sz w:val="18"/>
                <w:szCs w:val="18"/>
              </w:rPr>
            </w:pPr>
            <w:r>
              <w:rPr>
                <w:rFonts w:asciiTheme="minorHAnsi" w:hAnsiTheme="minorHAnsi" w:cstheme="minorHAnsi"/>
                <w:sz w:val="18"/>
                <w:szCs w:val="18"/>
              </w:rPr>
              <w:t>HOY</w:t>
            </w:r>
          </w:p>
        </w:tc>
        <w:tc>
          <w:tcPr>
            <w:tcW w:w="2410" w:type="dxa"/>
          </w:tcPr>
          <w:p w14:paraId="7A7D9BBB" w14:textId="5B546FB0" w:rsidR="0070018D" w:rsidRPr="004A20B0" w:rsidRDefault="0070018D" w:rsidP="00E048D8">
            <w:pPr>
              <w:spacing w:after="0"/>
              <w:rPr>
                <w:rFonts w:asciiTheme="minorHAnsi" w:hAnsiTheme="minorHAnsi" w:cstheme="minorHAnsi"/>
                <w:sz w:val="18"/>
                <w:szCs w:val="18"/>
              </w:rPr>
            </w:pPr>
          </w:p>
        </w:tc>
      </w:tr>
      <w:tr w:rsidR="001D6118" w:rsidRPr="004A20B0" w14:paraId="051DED9F" w14:textId="77777777" w:rsidTr="0070018D">
        <w:trPr>
          <w:trHeight w:val="449"/>
        </w:trPr>
        <w:tc>
          <w:tcPr>
            <w:tcW w:w="2235" w:type="dxa"/>
            <w:gridSpan w:val="2"/>
            <w:shd w:val="clear" w:color="auto" w:fill="auto"/>
            <w:tcMar>
              <w:top w:w="57" w:type="dxa"/>
              <w:bottom w:w="57" w:type="dxa"/>
            </w:tcMar>
          </w:tcPr>
          <w:p w14:paraId="20676C62" w14:textId="21D9007B" w:rsidR="001D6118" w:rsidRPr="00ED3CC2" w:rsidRDefault="001D6118" w:rsidP="00692A93">
            <w:pPr>
              <w:spacing w:after="0"/>
              <w:rPr>
                <w:rFonts w:asciiTheme="minorHAnsi" w:hAnsiTheme="minorHAnsi" w:cstheme="minorHAnsi"/>
                <w:sz w:val="18"/>
                <w:szCs w:val="18"/>
              </w:rPr>
            </w:pPr>
            <w:r w:rsidRPr="00ED3CC2">
              <w:rPr>
                <w:rFonts w:asciiTheme="minorHAnsi" w:hAnsiTheme="minorHAnsi" w:cstheme="minorHAnsi"/>
                <w:sz w:val="18"/>
                <w:szCs w:val="18"/>
              </w:rPr>
              <w:t>Increased attendanc</w:t>
            </w:r>
            <w:r>
              <w:rPr>
                <w:rFonts w:asciiTheme="minorHAnsi" w:hAnsiTheme="minorHAnsi" w:cstheme="minorHAnsi"/>
                <w:sz w:val="18"/>
                <w:szCs w:val="18"/>
              </w:rPr>
              <w:t>e rates for DS students in 2019/20</w:t>
            </w:r>
          </w:p>
        </w:tc>
        <w:tc>
          <w:tcPr>
            <w:tcW w:w="2268" w:type="dxa"/>
            <w:gridSpan w:val="3"/>
            <w:shd w:val="clear" w:color="auto" w:fill="auto"/>
            <w:tcMar>
              <w:top w:w="57" w:type="dxa"/>
              <w:bottom w:w="57" w:type="dxa"/>
            </w:tcMar>
          </w:tcPr>
          <w:p w14:paraId="3AB5ACDD" w14:textId="51FC7DE2" w:rsidR="001D6118" w:rsidRPr="004A20B0" w:rsidRDefault="001D6118" w:rsidP="00692A93">
            <w:pPr>
              <w:spacing w:after="0"/>
              <w:rPr>
                <w:rFonts w:asciiTheme="minorHAnsi" w:hAnsiTheme="minorHAnsi" w:cstheme="minorHAnsi"/>
                <w:sz w:val="18"/>
                <w:szCs w:val="18"/>
              </w:rPr>
            </w:pPr>
            <w:r w:rsidRPr="001D6118">
              <w:rPr>
                <w:rFonts w:asciiTheme="minorHAnsi" w:hAnsiTheme="minorHAnsi" w:cstheme="minorHAnsi"/>
                <w:sz w:val="18"/>
                <w:szCs w:val="18"/>
              </w:rPr>
              <w:t>Extra – Curricular offer to DS, targeted students or target to attend, barriers removed, for example football boots, resources are available in terms of funding.</w:t>
            </w:r>
          </w:p>
        </w:tc>
        <w:tc>
          <w:tcPr>
            <w:tcW w:w="3289" w:type="dxa"/>
            <w:tcMar>
              <w:top w:w="57" w:type="dxa"/>
              <w:bottom w:w="57" w:type="dxa"/>
            </w:tcMar>
          </w:tcPr>
          <w:p w14:paraId="66B57C24" w14:textId="3C79DD1E" w:rsidR="001D6118" w:rsidRDefault="00AA4B26" w:rsidP="00692A93">
            <w:pPr>
              <w:spacing w:after="0"/>
              <w:rPr>
                <w:rFonts w:asciiTheme="minorHAnsi" w:hAnsiTheme="minorHAnsi" w:cstheme="minorHAnsi"/>
                <w:sz w:val="18"/>
                <w:szCs w:val="18"/>
              </w:rPr>
            </w:pPr>
            <w:r>
              <w:rPr>
                <w:rFonts w:asciiTheme="minorHAnsi" w:hAnsiTheme="minorHAnsi" w:cstheme="minorHAnsi"/>
                <w:sz w:val="18"/>
                <w:szCs w:val="18"/>
              </w:rPr>
              <w:t xml:space="preserve">DS need a reason to attend, extra – curricular activities can motivate students and forge </w:t>
            </w:r>
            <w:r w:rsidR="00F97135">
              <w:rPr>
                <w:rFonts w:asciiTheme="minorHAnsi" w:hAnsiTheme="minorHAnsi" w:cstheme="minorHAnsi"/>
                <w:sz w:val="18"/>
                <w:szCs w:val="18"/>
              </w:rPr>
              <w:t>relationships</w:t>
            </w:r>
            <w:r>
              <w:rPr>
                <w:rFonts w:asciiTheme="minorHAnsi" w:hAnsiTheme="minorHAnsi" w:cstheme="minorHAnsi"/>
                <w:sz w:val="18"/>
                <w:szCs w:val="18"/>
              </w:rPr>
              <w:t xml:space="preserve"> with staff that help to remove barriers to learning. </w:t>
            </w:r>
          </w:p>
        </w:tc>
        <w:tc>
          <w:tcPr>
            <w:tcW w:w="3543" w:type="dxa"/>
            <w:tcMar>
              <w:top w:w="57" w:type="dxa"/>
              <w:bottom w:w="57" w:type="dxa"/>
            </w:tcMar>
          </w:tcPr>
          <w:p w14:paraId="13881993" w14:textId="56C5CAB7" w:rsidR="001D6118" w:rsidRDefault="00720482" w:rsidP="00692A93">
            <w:pPr>
              <w:spacing w:after="0"/>
              <w:rPr>
                <w:rFonts w:asciiTheme="minorHAnsi" w:hAnsiTheme="minorHAnsi" w:cstheme="minorHAnsi"/>
                <w:sz w:val="18"/>
                <w:szCs w:val="18"/>
              </w:rPr>
            </w:pPr>
            <w:r>
              <w:rPr>
                <w:rFonts w:asciiTheme="minorHAnsi" w:hAnsiTheme="minorHAnsi" w:cstheme="minorHAnsi"/>
                <w:sz w:val="18"/>
                <w:szCs w:val="18"/>
              </w:rPr>
              <w:t xml:space="preserve">Tracking and monitoring of </w:t>
            </w:r>
            <w:r w:rsidR="00F97135">
              <w:rPr>
                <w:rFonts w:asciiTheme="minorHAnsi" w:hAnsiTheme="minorHAnsi" w:cstheme="minorHAnsi"/>
                <w:sz w:val="18"/>
                <w:szCs w:val="18"/>
              </w:rPr>
              <w:t>extracurricular</w:t>
            </w:r>
            <w:r>
              <w:rPr>
                <w:rFonts w:asciiTheme="minorHAnsi" w:hAnsiTheme="minorHAnsi" w:cstheme="minorHAnsi"/>
                <w:sz w:val="18"/>
                <w:szCs w:val="18"/>
              </w:rPr>
              <w:t xml:space="preserve"> register, inclusive of attendance rates as a percentage of the cohort with focus on groups of students, including DS. </w:t>
            </w:r>
          </w:p>
          <w:p w14:paraId="76E46806" w14:textId="77777777" w:rsidR="00C179AF" w:rsidRDefault="00C179AF" w:rsidP="0002737E">
            <w:pPr>
              <w:spacing w:after="0"/>
              <w:rPr>
                <w:rFonts w:asciiTheme="minorHAnsi" w:hAnsiTheme="minorHAnsi" w:cstheme="minorHAnsi"/>
                <w:i/>
                <w:sz w:val="16"/>
                <w:szCs w:val="16"/>
              </w:rPr>
            </w:pPr>
          </w:p>
          <w:p w14:paraId="18425F2F"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454A5CD3" w14:textId="4B2F7691"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00C179AF">
              <w:rPr>
                <w:rFonts w:asciiTheme="minorHAnsi" w:hAnsiTheme="minorHAnsi" w:cstheme="minorHAnsi"/>
                <w:i/>
                <w:sz w:val="16"/>
                <w:szCs w:val="16"/>
              </w:rPr>
              <w:t xml:space="preserve"> Development  1  3 4</w:t>
            </w:r>
          </w:p>
          <w:p w14:paraId="5B685375" w14:textId="4880052E" w:rsidR="0002737E" w:rsidRDefault="0002737E" w:rsidP="00C179AF">
            <w:pPr>
              <w:spacing w:after="0"/>
              <w:rPr>
                <w:rFonts w:asciiTheme="minorHAnsi" w:hAnsiTheme="minorHAnsi" w:cstheme="minorHAnsi"/>
                <w:sz w:val="18"/>
                <w:szCs w:val="18"/>
              </w:rPr>
            </w:pPr>
          </w:p>
        </w:tc>
        <w:tc>
          <w:tcPr>
            <w:tcW w:w="993" w:type="dxa"/>
          </w:tcPr>
          <w:p w14:paraId="1F98D35E" w14:textId="706E32EE"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£5000</w:t>
            </w:r>
          </w:p>
          <w:p w14:paraId="361AD842"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EE724CF"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447BE1F4"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3498100A" w14:textId="77777777" w:rsidR="0002737E" w:rsidRDefault="0002737E" w:rsidP="006E386F">
            <w:pPr>
              <w:spacing w:after="0"/>
              <w:rPr>
                <w:rFonts w:asciiTheme="minorHAnsi" w:hAnsiTheme="minorHAnsi" w:cstheme="minorHAnsi"/>
                <w:sz w:val="20"/>
                <w:szCs w:val="20"/>
              </w:rPr>
            </w:pPr>
          </w:p>
          <w:p w14:paraId="4C569C4D" w14:textId="5F6472D2" w:rsidR="001D6118" w:rsidRDefault="001D6118" w:rsidP="006E386F">
            <w:pPr>
              <w:spacing w:after="0"/>
              <w:rPr>
                <w:rFonts w:asciiTheme="minorHAnsi" w:hAnsiTheme="minorHAnsi" w:cstheme="minorHAnsi"/>
                <w:sz w:val="18"/>
                <w:szCs w:val="18"/>
              </w:rPr>
            </w:pPr>
          </w:p>
        </w:tc>
        <w:tc>
          <w:tcPr>
            <w:tcW w:w="708" w:type="dxa"/>
          </w:tcPr>
          <w:p w14:paraId="6F2C50F3" w14:textId="77777777" w:rsidR="001D6118"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JH</w:t>
            </w:r>
          </w:p>
          <w:p w14:paraId="31B705EC" w14:textId="18B56EE4" w:rsidR="006E386F" w:rsidRPr="004A20B0"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TDE</w:t>
            </w:r>
          </w:p>
        </w:tc>
        <w:tc>
          <w:tcPr>
            <w:tcW w:w="2410" w:type="dxa"/>
          </w:tcPr>
          <w:p w14:paraId="556B014E" w14:textId="77777777" w:rsidR="001D6118" w:rsidRPr="004A20B0" w:rsidRDefault="001D6118" w:rsidP="00E048D8">
            <w:pPr>
              <w:spacing w:after="0"/>
              <w:rPr>
                <w:rFonts w:asciiTheme="minorHAnsi" w:hAnsiTheme="minorHAnsi" w:cstheme="minorHAnsi"/>
                <w:sz w:val="18"/>
                <w:szCs w:val="18"/>
              </w:rPr>
            </w:pPr>
          </w:p>
        </w:tc>
      </w:tr>
      <w:tr w:rsidR="001D6118" w:rsidRPr="004A20B0" w14:paraId="77E2AAB9" w14:textId="77777777" w:rsidTr="0070018D">
        <w:trPr>
          <w:trHeight w:val="449"/>
        </w:trPr>
        <w:tc>
          <w:tcPr>
            <w:tcW w:w="2235" w:type="dxa"/>
            <w:gridSpan w:val="2"/>
            <w:shd w:val="clear" w:color="auto" w:fill="auto"/>
            <w:tcMar>
              <w:top w:w="57" w:type="dxa"/>
              <w:bottom w:w="57" w:type="dxa"/>
            </w:tcMar>
          </w:tcPr>
          <w:p w14:paraId="5F5AE282" w14:textId="122A5D69" w:rsidR="001D6118" w:rsidRPr="00ED3CC2" w:rsidRDefault="00A5165E" w:rsidP="00692A93">
            <w:pPr>
              <w:spacing w:after="0"/>
              <w:rPr>
                <w:rFonts w:asciiTheme="minorHAnsi" w:hAnsiTheme="minorHAnsi" w:cstheme="minorHAnsi"/>
                <w:sz w:val="18"/>
                <w:szCs w:val="18"/>
              </w:rPr>
            </w:pPr>
            <w:r>
              <w:rPr>
                <w:rFonts w:asciiTheme="minorHAnsi" w:hAnsiTheme="minorHAnsi" w:cstheme="minorHAnsi"/>
                <w:sz w:val="18"/>
                <w:szCs w:val="18"/>
              </w:rPr>
              <w:t xml:space="preserve">Implementation of </w:t>
            </w:r>
            <w:r w:rsidR="001D6118" w:rsidRPr="001D6118">
              <w:rPr>
                <w:rFonts w:asciiTheme="minorHAnsi" w:hAnsiTheme="minorHAnsi" w:cstheme="minorHAnsi"/>
                <w:sz w:val="18"/>
                <w:szCs w:val="18"/>
              </w:rPr>
              <w:t>‘Character Education’ development, character award – 5 foundations: Sport, Creativity (coding), Performing (use of debate &amp; drama – vital for HA), Volunteering and membership, world of work.</w:t>
            </w:r>
          </w:p>
        </w:tc>
        <w:tc>
          <w:tcPr>
            <w:tcW w:w="2268" w:type="dxa"/>
            <w:gridSpan w:val="3"/>
            <w:shd w:val="clear" w:color="auto" w:fill="auto"/>
            <w:tcMar>
              <w:top w:w="57" w:type="dxa"/>
              <w:bottom w:w="57" w:type="dxa"/>
            </w:tcMar>
          </w:tcPr>
          <w:p w14:paraId="3CB06C12" w14:textId="7FEF5B60" w:rsidR="001D6118" w:rsidRPr="001D6118" w:rsidRDefault="001D6118" w:rsidP="00692A93">
            <w:pPr>
              <w:spacing w:after="0"/>
              <w:rPr>
                <w:rFonts w:asciiTheme="minorHAnsi" w:hAnsiTheme="minorHAnsi" w:cstheme="minorHAnsi"/>
                <w:sz w:val="18"/>
                <w:szCs w:val="18"/>
              </w:rPr>
            </w:pPr>
            <w:r w:rsidRPr="001D6118">
              <w:rPr>
                <w:rFonts w:asciiTheme="minorHAnsi" w:hAnsiTheme="minorHAnsi" w:cstheme="minorHAnsi"/>
                <w:sz w:val="18"/>
                <w:szCs w:val="18"/>
              </w:rPr>
              <w:t>Cultural enrichment – strategic approach to character development, to be implemented within DS strategy (focus on HA in some areas).</w:t>
            </w:r>
          </w:p>
        </w:tc>
        <w:tc>
          <w:tcPr>
            <w:tcW w:w="3289" w:type="dxa"/>
            <w:tcMar>
              <w:top w:w="57" w:type="dxa"/>
              <w:bottom w:w="57" w:type="dxa"/>
            </w:tcMar>
          </w:tcPr>
          <w:p w14:paraId="572EB605" w14:textId="0107E326" w:rsidR="001D6118" w:rsidRDefault="00AA4B26" w:rsidP="00692A93">
            <w:pPr>
              <w:spacing w:after="0"/>
              <w:rPr>
                <w:rFonts w:asciiTheme="minorHAnsi" w:hAnsiTheme="minorHAnsi" w:cstheme="minorHAnsi"/>
                <w:sz w:val="18"/>
                <w:szCs w:val="18"/>
              </w:rPr>
            </w:pPr>
            <w:r>
              <w:rPr>
                <w:rFonts w:asciiTheme="minorHAnsi" w:hAnsiTheme="minorHAnsi" w:cstheme="minorHAnsi"/>
                <w:sz w:val="18"/>
                <w:szCs w:val="18"/>
              </w:rPr>
              <w:t xml:space="preserve">Progress of DS is not just measured by academic outcomes, we want our DS cohort to have the skills to flourish in later life. ‘Character Education’ will help build resilience and a sense of aspiration, crucial to the DS cohort pathway progression. </w:t>
            </w:r>
          </w:p>
        </w:tc>
        <w:tc>
          <w:tcPr>
            <w:tcW w:w="3543" w:type="dxa"/>
            <w:tcMar>
              <w:top w:w="57" w:type="dxa"/>
              <w:bottom w:w="57" w:type="dxa"/>
            </w:tcMar>
          </w:tcPr>
          <w:p w14:paraId="04D8ADC9" w14:textId="56113246" w:rsidR="001D6118" w:rsidRDefault="001C7D61" w:rsidP="00692A93">
            <w:pPr>
              <w:spacing w:after="0"/>
              <w:rPr>
                <w:rFonts w:asciiTheme="minorHAnsi" w:hAnsiTheme="minorHAnsi" w:cstheme="minorHAnsi"/>
                <w:sz w:val="18"/>
                <w:szCs w:val="18"/>
              </w:rPr>
            </w:pPr>
            <w:r>
              <w:rPr>
                <w:rFonts w:asciiTheme="minorHAnsi" w:hAnsiTheme="minorHAnsi" w:cstheme="minorHAnsi"/>
                <w:sz w:val="18"/>
                <w:szCs w:val="18"/>
              </w:rPr>
              <w:t xml:space="preserve">Strategic plan to be brought to SLT and cross referenced against SIP. Student participation rates to be measured against the 5 foundations. Clear offer to be made to all students, easily </w:t>
            </w:r>
            <w:r w:rsidR="00F97135">
              <w:rPr>
                <w:rFonts w:asciiTheme="minorHAnsi" w:hAnsiTheme="minorHAnsi" w:cstheme="minorHAnsi"/>
                <w:sz w:val="18"/>
                <w:szCs w:val="18"/>
              </w:rPr>
              <w:t>understood</w:t>
            </w:r>
            <w:r>
              <w:rPr>
                <w:rFonts w:asciiTheme="minorHAnsi" w:hAnsiTheme="minorHAnsi" w:cstheme="minorHAnsi"/>
                <w:sz w:val="18"/>
                <w:szCs w:val="18"/>
              </w:rPr>
              <w:t xml:space="preserve"> by all, for example: students, parents, Governing Body. Implementation to frequently be reviewed via SLT/</w:t>
            </w:r>
            <w:r w:rsidR="00F97135">
              <w:rPr>
                <w:rFonts w:asciiTheme="minorHAnsi" w:hAnsiTheme="minorHAnsi" w:cstheme="minorHAnsi"/>
                <w:sz w:val="18"/>
                <w:szCs w:val="18"/>
              </w:rPr>
              <w:t>Governing</w:t>
            </w:r>
            <w:r>
              <w:rPr>
                <w:rFonts w:asciiTheme="minorHAnsi" w:hAnsiTheme="minorHAnsi" w:cstheme="minorHAnsi"/>
                <w:sz w:val="18"/>
                <w:szCs w:val="18"/>
              </w:rPr>
              <w:t xml:space="preserve"> Body meetings. </w:t>
            </w:r>
          </w:p>
          <w:p w14:paraId="337795BB" w14:textId="77777777" w:rsidR="00C179AF" w:rsidRDefault="00C179AF" w:rsidP="0002737E">
            <w:pPr>
              <w:spacing w:after="0"/>
              <w:rPr>
                <w:rFonts w:asciiTheme="minorHAnsi" w:hAnsiTheme="minorHAnsi" w:cstheme="minorHAnsi"/>
                <w:i/>
                <w:sz w:val="16"/>
                <w:szCs w:val="16"/>
              </w:rPr>
            </w:pPr>
          </w:p>
          <w:p w14:paraId="2F25C820"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577B527C" w14:textId="7E3CD2FA"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Pr="0002737E">
              <w:rPr>
                <w:rFonts w:asciiTheme="minorHAnsi" w:hAnsiTheme="minorHAnsi" w:cstheme="minorHAnsi"/>
                <w:i/>
                <w:sz w:val="16"/>
                <w:szCs w:val="16"/>
              </w:rPr>
              <w:t xml:space="preserve"> Development  1 2 3 4 </w:t>
            </w:r>
          </w:p>
          <w:p w14:paraId="3609C299" w14:textId="0C8ADA5E" w:rsidR="0002737E" w:rsidRDefault="0002737E" w:rsidP="00C179AF">
            <w:pPr>
              <w:spacing w:after="0"/>
              <w:rPr>
                <w:rFonts w:asciiTheme="minorHAnsi" w:hAnsiTheme="minorHAnsi" w:cstheme="minorHAnsi"/>
                <w:sz w:val="18"/>
                <w:szCs w:val="18"/>
              </w:rPr>
            </w:pPr>
          </w:p>
        </w:tc>
        <w:tc>
          <w:tcPr>
            <w:tcW w:w="993" w:type="dxa"/>
          </w:tcPr>
          <w:p w14:paraId="5BBF5C90"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574EEFBB"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0A4FB699"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2F7B26D3" w14:textId="6D5472A7" w:rsidR="001D6118" w:rsidRDefault="001D6118" w:rsidP="006E386F">
            <w:pPr>
              <w:spacing w:after="0"/>
              <w:rPr>
                <w:rFonts w:asciiTheme="minorHAnsi" w:hAnsiTheme="minorHAnsi" w:cstheme="minorHAnsi"/>
                <w:sz w:val="18"/>
                <w:szCs w:val="18"/>
              </w:rPr>
            </w:pPr>
          </w:p>
        </w:tc>
        <w:tc>
          <w:tcPr>
            <w:tcW w:w="708" w:type="dxa"/>
          </w:tcPr>
          <w:p w14:paraId="036BF055" w14:textId="77777777" w:rsidR="001D6118"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JH</w:t>
            </w:r>
          </w:p>
          <w:p w14:paraId="228D2BD2" w14:textId="284C873A" w:rsidR="006E386F" w:rsidRPr="004A20B0"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TDE</w:t>
            </w:r>
          </w:p>
        </w:tc>
        <w:tc>
          <w:tcPr>
            <w:tcW w:w="2410" w:type="dxa"/>
          </w:tcPr>
          <w:p w14:paraId="1CD6CF7D" w14:textId="77777777" w:rsidR="001D6118" w:rsidRPr="004A20B0" w:rsidRDefault="001D6118" w:rsidP="00E048D8">
            <w:pPr>
              <w:spacing w:after="0"/>
              <w:rPr>
                <w:rFonts w:asciiTheme="minorHAnsi" w:hAnsiTheme="minorHAnsi" w:cstheme="minorHAnsi"/>
                <w:sz w:val="18"/>
                <w:szCs w:val="18"/>
              </w:rPr>
            </w:pPr>
          </w:p>
        </w:tc>
      </w:tr>
      <w:tr w:rsidR="00A5165E" w:rsidRPr="004A20B0" w14:paraId="3CD30C2E" w14:textId="77777777" w:rsidTr="0070018D">
        <w:trPr>
          <w:trHeight w:val="449"/>
        </w:trPr>
        <w:tc>
          <w:tcPr>
            <w:tcW w:w="2235" w:type="dxa"/>
            <w:gridSpan w:val="2"/>
            <w:shd w:val="clear" w:color="auto" w:fill="auto"/>
            <w:tcMar>
              <w:top w:w="57" w:type="dxa"/>
              <w:bottom w:w="57" w:type="dxa"/>
            </w:tcMar>
          </w:tcPr>
          <w:p w14:paraId="5B1D3BA5" w14:textId="5EEF95A3" w:rsidR="00A5165E" w:rsidRPr="001D6118" w:rsidRDefault="00A5165E" w:rsidP="00692A93">
            <w:pPr>
              <w:spacing w:after="0"/>
              <w:rPr>
                <w:rFonts w:asciiTheme="minorHAnsi" w:hAnsiTheme="minorHAnsi" w:cstheme="minorHAnsi"/>
                <w:sz w:val="18"/>
                <w:szCs w:val="18"/>
              </w:rPr>
            </w:pPr>
            <w:r>
              <w:rPr>
                <w:rFonts w:asciiTheme="minorHAnsi" w:hAnsiTheme="minorHAnsi" w:cstheme="minorHAnsi"/>
                <w:sz w:val="18"/>
                <w:szCs w:val="18"/>
              </w:rPr>
              <w:t>Early identification of barriers to progress through clear &amp; robust primary transition programme</w:t>
            </w:r>
          </w:p>
        </w:tc>
        <w:tc>
          <w:tcPr>
            <w:tcW w:w="2268" w:type="dxa"/>
            <w:gridSpan w:val="3"/>
            <w:shd w:val="clear" w:color="auto" w:fill="auto"/>
            <w:tcMar>
              <w:top w:w="57" w:type="dxa"/>
              <w:bottom w:w="57" w:type="dxa"/>
            </w:tcMar>
          </w:tcPr>
          <w:p w14:paraId="0B86210E" w14:textId="4B054EBD" w:rsidR="00A5165E" w:rsidRPr="001D6118" w:rsidRDefault="00A5165E" w:rsidP="00692A93">
            <w:pPr>
              <w:spacing w:after="0"/>
              <w:rPr>
                <w:rFonts w:asciiTheme="minorHAnsi" w:hAnsiTheme="minorHAnsi" w:cstheme="minorHAnsi"/>
                <w:sz w:val="18"/>
                <w:szCs w:val="18"/>
              </w:rPr>
            </w:pPr>
            <w:r>
              <w:rPr>
                <w:rFonts w:asciiTheme="minorHAnsi" w:hAnsiTheme="minorHAnsi" w:cstheme="minorHAnsi"/>
                <w:sz w:val="18"/>
                <w:szCs w:val="18"/>
              </w:rPr>
              <w:t xml:space="preserve">Use of external agencies, expertise of primary colleagues, progress data, attendance data, student voice, greater communication with ‘feeder’ primary schools and parents. </w:t>
            </w:r>
          </w:p>
        </w:tc>
        <w:tc>
          <w:tcPr>
            <w:tcW w:w="3289" w:type="dxa"/>
            <w:tcMar>
              <w:top w:w="57" w:type="dxa"/>
              <w:bottom w:w="57" w:type="dxa"/>
            </w:tcMar>
          </w:tcPr>
          <w:p w14:paraId="33AED015" w14:textId="6FFA341F" w:rsidR="00A5165E"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 xml:space="preserve">Clear direction from </w:t>
            </w:r>
            <w:r w:rsidR="00720482">
              <w:rPr>
                <w:rFonts w:asciiTheme="minorHAnsi" w:hAnsiTheme="minorHAnsi" w:cstheme="minorHAnsi"/>
                <w:sz w:val="18"/>
                <w:szCs w:val="18"/>
              </w:rPr>
              <w:t xml:space="preserve">Department of Education </w:t>
            </w:r>
            <w:r>
              <w:rPr>
                <w:rFonts w:asciiTheme="minorHAnsi" w:hAnsiTheme="minorHAnsi" w:cstheme="minorHAnsi"/>
                <w:sz w:val="18"/>
                <w:szCs w:val="18"/>
              </w:rPr>
              <w:t xml:space="preserve">‘The Wasted Years’ that transition </w:t>
            </w:r>
            <w:r w:rsidR="00720482">
              <w:rPr>
                <w:rFonts w:asciiTheme="minorHAnsi" w:hAnsiTheme="minorHAnsi" w:cstheme="minorHAnsi"/>
                <w:sz w:val="18"/>
                <w:szCs w:val="18"/>
              </w:rPr>
              <w:t>can lead to student progress regressing</w:t>
            </w:r>
          </w:p>
        </w:tc>
        <w:tc>
          <w:tcPr>
            <w:tcW w:w="3543" w:type="dxa"/>
            <w:tcMar>
              <w:top w:w="57" w:type="dxa"/>
              <w:bottom w:w="57" w:type="dxa"/>
            </w:tcMar>
          </w:tcPr>
          <w:p w14:paraId="090BF0FC" w14:textId="77777777" w:rsidR="00A5165E" w:rsidRDefault="00720482" w:rsidP="00692A93">
            <w:pPr>
              <w:spacing w:after="0"/>
              <w:rPr>
                <w:rFonts w:asciiTheme="minorHAnsi" w:hAnsiTheme="minorHAnsi" w:cstheme="minorHAnsi"/>
                <w:sz w:val="18"/>
                <w:szCs w:val="18"/>
              </w:rPr>
            </w:pPr>
            <w:r>
              <w:rPr>
                <w:rFonts w:asciiTheme="minorHAnsi" w:hAnsiTheme="minorHAnsi" w:cstheme="minorHAnsi"/>
                <w:sz w:val="18"/>
                <w:szCs w:val="18"/>
              </w:rPr>
              <w:t xml:space="preserve">Transition Plan to be brought frequently to SLT and the Governing Body, records of meeting with primary feeder schools to demonstrate evidence of collegiate approach to identifying students at risk of poor progress. </w:t>
            </w:r>
          </w:p>
          <w:p w14:paraId="49FFF496" w14:textId="77777777" w:rsidR="00C179AF" w:rsidRDefault="00C179AF" w:rsidP="0002737E">
            <w:pPr>
              <w:spacing w:after="0"/>
              <w:rPr>
                <w:rFonts w:asciiTheme="minorHAnsi" w:hAnsiTheme="minorHAnsi" w:cstheme="minorHAnsi"/>
                <w:i/>
                <w:sz w:val="16"/>
                <w:szCs w:val="16"/>
              </w:rPr>
            </w:pPr>
          </w:p>
          <w:p w14:paraId="2A28B483" w14:textId="67307B88"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SI</w:t>
            </w:r>
            <w:r w:rsidR="00C179AF">
              <w:rPr>
                <w:rFonts w:asciiTheme="minorHAnsi" w:hAnsiTheme="minorHAnsi" w:cstheme="minorHAnsi"/>
                <w:i/>
                <w:sz w:val="16"/>
                <w:szCs w:val="16"/>
              </w:rPr>
              <w:t xml:space="preserve">P: Quality of Education 1 </w:t>
            </w:r>
          </w:p>
          <w:p w14:paraId="76A1CB92" w14:textId="77777777"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380B92E8" w14:textId="2A0095B9" w:rsidR="0002737E" w:rsidRPr="0002737E" w:rsidRDefault="0002737E" w:rsidP="0002737E">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w:t>
            </w:r>
            <w:r w:rsidR="00F97135" w:rsidRPr="0002737E">
              <w:rPr>
                <w:rFonts w:asciiTheme="minorHAnsi" w:hAnsiTheme="minorHAnsi" w:cstheme="minorHAnsi"/>
                <w:i/>
                <w:sz w:val="16"/>
                <w:szCs w:val="16"/>
              </w:rPr>
              <w:t>Personal</w:t>
            </w:r>
            <w:r w:rsidRPr="0002737E">
              <w:rPr>
                <w:rFonts w:asciiTheme="minorHAnsi" w:hAnsiTheme="minorHAnsi" w:cstheme="minorHAnsi"/>
                <w:i/>
                <w:sz w:val="16"/>
                <w:szCs w:val="16"/>
              </w:rPr>
              <w:t xml:space="preserve"> Development  1 2 3 4 </w:t>
            </w:r>
          </w:p>
          <w:p w14:paraId="54717FBB" w14:textId="6CAE85F1" w:rsidR="0002737E" w:rsidRDefault="0002737E" w:rsidP="00C179AF">
            <w:pPr>
              <w:spacing w:after="0"/>
              <w:rPr>
                <w:rFonts w:asciiTheme="minorHAnsi" w:hAnsiTheme="minorHAnsi" w:cstheme="minorHAnsi"/>
                <w:sz w:val="18"/>
                <w:szCs w:val="18"/>
              </w:rPr>
            </w:pPr>
          </w:p>
        </w:tc>
        <w:tc>
          <w:tcPr>
            <w:tcW w:w="993" w:type="dxa"/>
          </w:tcPr>
          <w:p w14:paraId="45F937FC" w14:textId="162447B0" w:rsidR="006E386F" w:rsidRDefault="00043416" w:rsidP="006E386F">
            <w:pPr>
              <w:spacing w:after="0"/>
              <w:rPr>
                <w:rFonts w:asciiTheme="minorHAnsi" w:hAnsiTheme="minorHAnsi" w:cstheme="minorHAnsi"/>
                <w:sz w:val="20"/>
                <w:szCs w:val="20"/>
              </w:rPr>
            </w:pPr>
            <w:r>
              <w:rPr>
                <w:rFonts w:asciiTheme="minorHAnsi" w:hAnsiTheme="minorHAnsi" w:cstheme="minorHAnsi"/>
                <w:sz w:val="20"/>
                <w:szCs w:val="20"/>
              </w:rPr>
              <w:t>£5000</w:t>
            </w:r>
          </w:p>
          <w:p w14:paraId="16CC63D0"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Research:</w:t>
            </w:r>
          </w:p>
          <w:p w14:paraId="3A1DD43E"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EEF</w:t>
            </w:r>
          </w:p>
          <w:p w14:paraId="25641269" w14:textId="77777777" w:rsidR="0002737E" w:rsidRDefault="0002737E" w:rsidP="0002737E">
            <w:pPr>
              <w:spacing w:after="0"/>
              <w:rPr>
                <w:rFonts w:asciiTheme="minorHAnsi" w:hAnsiTheme="minorHAnsi" w:cstheme="minorHAnsi"/>
                <w:sz w:val="20"/>
                <w:szCs w:val="20"/>
              </w:rPr>
            </w:pPr>
            <w:r>
              <w:rPr>
                <w:rFonts w:asciiTheme="minorHAnsi" w:hAnsiTheme="minorHAnsi" w:cstheme="minorHAnsi"/>
                <w:sz w:val="20"/>
                <w:szCs w:val="20"/>
              </w:rPr>
              <w:t>DfE</w:t>
            </w:r>
          </w:p>
          <w:p w14:paraId="213E1B6D" w14:textId="7D2530C1" w:rsidR="00A5165E" w:rsidRDefault="00A5165E" w:rsidP="006E386F">
            <w:pPr>
              <w:spacing w:after="0"/>
              <w:rPr>
                <w:rFonts w:asciiTheme="minorHAnsi" w:hAnsiTheme="minorHAnsi" w:cstheme="minorHAnsi"/>
                <w:sz w:val="18"/>
                <w:szCs w:val="18"/>
              </w:rPr>
            </w:pPr>
          </w:p>
        </w:tc>
        <w:tc>
          <w:tcPr>
            <w:tcW w:w="708" w:type="dxa"/>
          </w:tcPr>
          <w:p w14:paraId="1AEC7CF6" w14:textId="77777777" w:rsidR="00A5165E"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JH</w:t>
            </w:r>
          </w:p>
          <w:p w14:paraId="66AEED0D" w14:textId="1882883A" w:rsidR="006E386F" w:rsidRPr="004A20B0" w:rsidRDefault="006E386F" w:rsidP="00692A93">
            <w:pPr>
              <w:spacing w:after="0"/>
              <w:rPr>
                <w:rFonts w:asciiTheme="minorHAnsi" w:hAnsiTheme="minorHAnsi" w:cstheme="minorHAnsi"/>
                <w:sz w:val="18"/>
                <w:szCs w:val="18"/>
              </w:rPr>
            </w:pPr>
            <w:r>
              <w:rPr>
                <w:rFonts w:asciiTheme="minorHAnsi" w:hAnsiTheme="minorHAnsi" w:cstheme="minorHAnsi"/>
                <w:sz w:val="18"/>
                <w:szCs w:val="18"/>
              </w:rPr>
              <w:t>TDE</w:t>
            </w:r>
          </w:p>
        </w:tc>
        <w:tc>
          <w:tcPr>
            <w:tcW w:w="2410" w:type="dxa"/>
          </w:tcPr>
          <w:p w14:paraId="5FC8FE5C" w14:textId="77777777" w:rsidR="00A5165E" w:rsidRPr="004A20B0" w:rsidRDefault="00A5165E" w:rsidP="00E048D8">
            <w:pPr>
              <w:spacing w:after="0"/>
              <w:rPr>
                <w:rFonts w:asciiTheme="minorHAnsi" w:hAnsiTheme="minorHAnsi" w:cstheme="minorHAnsi"/>
                <w:sz w:val="18"/>
                <w:szCs w:val="18"/>
              </w:rPr>
            </w:pPr>
          </w:p>
        </w:tc>
      </w:tr>
      <w:tr w:rsidR="00810332" w:rsidRPr="004A20B0" w14:paraId="21660EEE" w14:textId="77777777" w:rsidTr="0070018D">
        <w:trPr>
          <w:trHeight w:val="449"/>
        </w:trPr>
        <w:tc>
          <w:tcPr>
            <w:tcW w:w="2235" w:type="dxa"/>
            <w:gridSpan w:val="2"/>
            <w:shd w:val="clear" w:color="auto" w:fill="auto"/>
            <w:tcMar>
              <w:top w:w="57" w:type="dxa"/>
              <w:bottom w:w="57" w:type="dxa"/>
            </w:tcMar>
          </w:tcPr>
          <w:p w14:paraId="1AC1181A" w14:textId="6226C04E"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 xml:space="preserve">Implementation of a focus group of DS parents. </w:t>
            </w:r>
          </w:p>
        </w:tc>
        <w:tc>
          <w:tcPr>
            <w:tcW w:w="2268" w:type="dxa"/>
            <w:gridSpan w:val="3"/>
            <w:shd w:val="clear" w:color="auto" w:fill="auto"/>
            <w:tcMar>
              <w:top w:w="57" w:type="dxa"/>
              <w:bottom w:w="57" w:type="dxa"/>
            </w:tcMar>
          </w:tcPr>
          <w:p w14:paraId="7CC650C5" w14:textId="762B0747"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 xml:space="preserve">To set up a DS Parents Forum to meet termly or half termly to discuss the needs of DS cohort in order to intervene with striking impact. </w:t>
            </w:r>
          </w:p>
        </w:tc>
        <w:tc>
          <w:tcPr>
            <w:tcW w:w="3289" w:type="dxa"/>
            <w:tcMar>
              <w:top w:w="57" w:type="dxa"/>
              <w:bottom w:w="57" w:type="dxa"/>
            </w:tcMar>
          </w:tcPr>
          <w:p w14:paraId="5F157FAA" w14:textId="322C7C9E"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 xml:space="preserve">In order to remove barriers for DS cohort we need to be able to recognise what those barriers might be and how best to eradicate them. Working with parents of DS will enable more bespoke srtrategies that have potential for greater impact. </w:t>
            </w:r>
          </w:p>
        </w:tc>
        <w:tc>
          <w:tcPr>
            <w:tcW w:w="3543" w:type="dxa"/>
            <w:tcMar>
              <w:top w:w="57" w:type="dxa"/>
              <w:bottom w:w="57" w:type="dxa"/>
            </w:tcMar>
          </w:tcPr>
          <w:p w14:paraId="043E42E4" w14:textId="77777777"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 xml:space="preserve">All records and minutes of ‘DS Parent Forum’ to be discussed at SLT and within pastoral/academic teams as appropriate. </w:t>
            </w:r>
          </w:p>
          <w:p w14:paraId="6398DDEC" w14:textId="77777777" w:rsidR="00C179AF" w:rsidRDefault="00C179AF" w:rsidP="00692A93">
            <w:pPr>
              <w:spacing w:after="0"/>
              <w:rPr>
                <w:rFonts w:asciiTheme="minorHAnsi" w:hAnsiTheme="minorHAnsi" w:cstheme="minorHAnsi"/>
                <w:sz w:val="18"/>
                <w:szCs w:val="18"/>
              </w:rPr>
            </w:pPr>
          </w:p>
          <w:p w14:paraId="7A86904E" w14:textId="77777777" w:rsidR="00C179AF" w:rsidRPr="0002737E" w:rsidRDefault="00C179AF" w:rsidP="00C179AF">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Behaviour and Attitudes 1 2 3 4 </w:t>
            </w:r>
          </w:p>
          <w:p w14:paraId="175AFDEB" w14:textId="77777777" w:rsidR="00C179AF" w:rsidRPr="0002737E" w:rsidRDefault="00C179AF" w:rsidP="00C179AF">
            <w:pPr>
              <w:spacing w:after="0"/>
              <w:rPr>
                <w:rFonts w:asciiTheme="minorHAnsi" w:hAnsiTheme="minorHAnsi" w:cstheme="minorHAnsi"/>
                <w:i/>
                <w:sz w:val="16"/>
                <w:szCs w:val="16"/>
              </w:rPr>
            </w:pPr>
            <w:r w:rsidRPr="0002737E">
              <w:rPr>
                <w:rFonts w:asciiTheme="minorHAnsi" w:hAnsiTheme="minorHAnsi" w:cstheme="minorHAnsi"/>
                <w:i/>
                <w:sz w:val="16"/>
                <w:szCs w:val="16"/>
              </w:rPr>
              <w:t xml:space="preserve">SIP: Personal Development  1 2 3 4 </w:t>
            </w:r>
          </w:p>
          <w:p w14:paraId="56CF7E63" w14:textId="079D1A4E" w:rsidR="00C179AF" w:rsidRDefault="00C179AF" w:rsidP="00692A93">
            <w:pPr>
              <w:spacing w:after="0"/>
              <w:rPr>
                <w:rFonts w:asciiTheme="minorHAnsi" w:hAnsiTheme="minorHAnsi" w:cstheme="minorHAnsi"/>
                <w:sz w:val="18"/>
                <w:szCs w:val="18"/>
              </w:rPr>
            </w:pPr>
          </w:p>
        </w:tc>
        <w:tc>
          <w:tcPr>
            <w:tcW w:w="993" w:type="dxa"/>
          </w:tcPr>
          <w:p w14:paraId="6120F9AA" w14:textId="77777777" w:rsidR="00810332" w:rsidRDefault="00810332" w:rsidP="00810332">
            <w:pPr>
              <w:spacing w:after="0"/>
              <w:rPr>
                <w:rFonts w:asciiTheme="minorHAnsi" w:hAnsiTheme="minorHAnsi" w:cstheme="minorHAnsi"/>
                <w:sz w:val="20"/>
                <w:szCs w:val="20"/>
              </w:rPr>
            </w:pPr>
            <w:r>
              <w:rPr>
                <w:rFonts w:asciiTheme="minorHAnsi" w:hAnsiTheme="minorHAnsi" w:cstheme="minorHAnsi"/>
                <w:sz w:val="20"/>
                <w:szCs w:val="20"/>
              </w:rPr>
              <w:t>Research:</w:t>
            </w:r>
          </w:p>
          <w:p w14:paraId="4916D449" w14:textId="77777777" w:rsidR="00810332" w:rsidRDefault="00810332" w:rsidP="00810332">
            <w:pPr>
              <w:spacing w:after="0"/>
              <w:rPr>
                <w:rFonts w:asciiTheme="minorHAnsi" w:hAnsiTheme="minorHAnsi" w:cstheme="minorHAnsi"/>
                <w:sz w:val="20"/>
                <w:szCs w:val="20"/>
              </w:rPr>
            </w:pPr>
            <w:r>
              <w:rPr>
                <w:rFonts w:asciiTheme="minorHAnsi" w:hAnsiTheme="minorHAnsi" w:cstheme="minorHAnsi"/>
                <w:sz w:val="20"/>
                <w:szCs w:val="20"/>
              </w:rPr>
              <w:t>EEF</w:t>
            </w:r>
          </w:p>
          <w:p w14:paraId="0BDAD315" w14:textId="77777777" w:rsidR="00810332" w:rsidRDefault="00810332" w:rsidP="00810332">
            <w:pPr>
              <w:spacing w:after="0"/>
              <w:rPr>
                <w:rFonts w:asciiTheme="minorHAnsi" w:hAnsiTheme="minorHAnsi" w:cstheme="minorHAnsi"/>
                <w:sz w:val="20"/>
                <w:szCs w:val="20"/>
              </w:rPr>
            </w:pPr>
            <w:r>
              <w:rPr>
                <w:rFonts w:asciiTheme="minorHAnsi" w:hAnsiTheme="minorHAnsi" w:cstheme="minorHAnsi"/>
                <w:sz w:val="20"/>
                <w:szCs w:val="20"/>
              </w:rPr>
              <w:t>DfE</w:t>
            </w:r>
          </w:p>
          <w:p w14:paraId="71308FCD" w14:textId="77777777" w:rsidR="00810332" w:rsidRDefault="00810332" w:rsidP="006E386F">
            <w:pPr>
              <w:spacing w:after="0"/>
              <w:rPr>
                <w:rFonts w:asciiTheme="minorHAnsi" w:hAnsiTheme="minorHAnsi" w:cstheme="minorHAnsi"/>
                <w:sz w:val="20"/>
                <w:szCs w:val="20"/>
              </w:rPr>
            </w:pPr>
          </w:p>
        </w:tc>
        <w:tc>
          <w:tcPr>
            <w:tcW w:w="708" w:type="dxa"/>
          </w:tcPr>
          <w:p w14:paraId="64E088F2" w14:textId="77777777"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JH</w:t>
            </w:r>
          </w:p>
          <w:p w14:paraId="6F09A4A1" w14:textId="3846E02C" w:rsidR="00810332" w:rsidRDefault="00810332" w:rsidP="00692A93">
            <w:pPr>
              <w:spacing w:after="0"/>
              <w:rPr>
                <w:rFonts w:asciiTheme="minorHAnsi" w:hAnsiTheme="minorHAnsi" w:cstheme="minorHAnsi"/>
                <w:sz w:val="18"/>
                <w:szCs w:val="18"/>
              </w:rPr>
            </w:pPr>
            <w:r>
              <w:rPr>
                <w:rFonts w:asciiTheme="minorHAnsi" w:hAnsiTheme="minorHAnsi" w:cstheme="minorHAnsi"/>
                <w:sz w:val="18"/>
                <w:szCs w:val="18"/>
              </w:rPr>
              <w:t>TDE</w:t>
            </w:r>
          </w:p>
        </w:tc>
        <w:tc>
          <w:tcPr>
            <w:tcW w:w="2410" w:type="dxa"/>
          </w:tcPr>
          <w:p w14:paraId="5FFDA9C0" w14:textId="77777777" w:rsidR="00810332" w:rsidRPr="004A20B0" w:rsidRDefault="00810332" w:rsidP="00E048D8">
            <w:pPr>
              <w:spacing w:after="0"/>
              <w:rPr>
                <w:rFonts w:asciiTheme="minorHAnsi" w:hAnsiTheme="minorHAnsi" w:cstheme="minorHAnsi"/>
                <w:sz w:val="18"/>
                <w:szCs w:val="18"/>
              </w:rPr>
            </w:pPr>
          </w:p>
        </w:tc>
      </w:tr>
      <w:tr w:rsidR="0070018D" w:rsidRPr="004A20B0" w14:paraId="5E173DD8" w14:textId="77777777" w:rsidTr="0070018D">
        <w:tc>
          <w:tcPr>
            <w:tcW w:w="1105" w:type="dxa"/>
          </w:tcPr>
          <w:p w14:paraId="14D99737" w14:textId="14F28E39" w:rsidR="0070018D" w:rsidRPr="004A20B0" w:rsidRDefault="0070018D" w:rsidP="00692A93">
            <w:pPr>
              <w:spacing w:after="0"/>
              <w:jc w:val="right"/>
              <w:rPr>
                <w:rFonts w:asciiTheme="minorHAnsi" w:hAnsiTheme="minorHAnsi" w:cstheme="minorHAnsi"/>
                <w:b/>
              </w:rPr>
            </w:pPr>
          </w:p>
        </w:tc>
        <w:tc>
          <w:tcPr>
            <w:tcW w:w="11931" w:type="dxa"/>
            <w:gridSpan w:val="8"/>
            <w:tcMar>
              <w:top w:w="57" w:type="dxa"/>
              <w:bottom w:w="57" w:type="dxa"/>
            </w:tcMar>
          </w:tcPr>
          <w:p w14:paraId="1C66B76A" w14:textId="1A4CF181" w:rsidR="0070018D" w:rsidRPr="004A20B0" w:rsidRDefault="0070018D" w:rsidP="00692A93">
            <w:pPr>
              <w:spacing w:after="0"/>
              <w:jc w:val="right"/>
              <w:rPr>
                <w:rFonts w:asciiTheme="minorHAnsi" w:hAnsiTheme="minorHAnsi" w:cstheme="minorHAnsi"/>
                <w:b/>
              </w:rPr>
            </w:pPr>
            <w:r w:rsidRPr="004A20B0">
              <w:rPr>
                <w:rFonts w:asciiTheme="minorHAnsi" w:hAnsiTheme="minorHAnsi" w:cstheme="minorHAnsi"/>
                <w:b/>
              </w:rPr>
              <w:t>Total budgeted cost</w:t>
            </w:r>
          </w:p>
        </w:tc>
        <w:tc>
          <w:tcPr>
            <w:tcW w:w="2410" w:type="dxa"/>
          </w:tcPr>
          <w:p w14:paraId="09CC2402" w14:textId="77777777" w:rsidR="0070018D" w:rsidRDefault="0070018D" w:rsidP="00654DA1">
            <w:pPr>
              <w:spacing w:after="0"/>
              <w:rPr>
                <w:rFonts w:asciiTheme="minorHAnsi" w:hAnsiTheme="minorHAnsi" w:cstheme="minorHAnsi"/>
              </w:rPr>
            </w:pPr>
            <w:r>
              <w:rPr>
                <w:rFonts w:asciiTheme="minorHAnsi" w:hAnsiTheme="minorHAnsi" w:cstheme="minorHAnsi"/>
              </w:rPr>
              <w:t>£</w:t>
            </w:r>
            <w:r w:rsidR="005045DF">
              <w:rPr>
                <w:rFonts w:asciiTheme="minorHAnsi" w:hAnsiTheme="minorHAnsi" w:cstheme="minorHAnsi"/>
              </w:rPr>
              <w:t>41 499</w:t>
            </w:r>
          </w:p>
          <w:p w14:paraId="2B971542" w14:textId="218176DD" w:rsidR="00727B6E" w:rsidRPr="00727B6E" w:rsidRDefault="00727B6E" w:rsidP="00654DA1">
            <w:pPr>
              <w:spacing w:after="0"/>
              <w:rPr>
                <w:rFonts w:asciiTheme="minorHAnsi" w:hAnsiTheme="minorHAnsi" w:cstheme="minorHAnsi"/>
                <w:b/>
              </w:rPr>
            </w:pPr>
            <w:r w:rsidRPr="00727B6E">
              <w:rPr>
                <w:rFonts w:asciiTheme="minorHAnsi" w:hAnsiTheme="minorHAnsi" w:cstheme="minorHAnsi"/>
                <w:b/>
              </w:rPr>
              <w:t>£314 000</w:t>
            </w:r>
          </w:p>
        </w:tc>
      </w:tr>
    </w:tbl>
    <w:p w14:paraId="3CAC8280" w14:textId="39B2648A" w:rsidR="00814458" w:rsidRPr="004A20B0" w:rsidRDefault="00814458" w:rsidP="00814458">
      <w:pPr>
        <w:spacing w:after="0"/>
        <w:rPr>
          <w:rFonts w:asciiTheme="minorHAnsi" w:hAnsiTheme="minorHAnsi" w:cstheme="minorHAnsi"/>
        </w:rPr>
      </w:pPr>
    </w:p>
    <w:p w14:paraId="78B05E96" w14:textId="77777777" w:rsidR="00423DC5" w:rsidRDefault="00423DC5" w:rsidP="00814458">
      <w:pPr>
        <w:spacing w:after="0"/>
        <w:rPr>
          <w:rFonts w:asciiTheme="minorHAnsi" w:hAnsiTheme="minorHAnsi" w:cstheme="minorHAnsi"/>
        </w:rPr>
      </w:pPr>
    </w:p>
    <w:p w14:paraId="5FAE21AE" w14:textId="77777777" w:rsidR="00537FE2" w:rsidRDefault="00537FE2" w:rsidP="00814458">
      <w:pPr>
        <w:spacing w:after="0"/>
        <w:rPr>
          <w:rFonts w:asciiTheme="minorHAnsi" w:hAnsiTheme="minorHAnsi" w:cstheme="minorHAnsi"/>
        </w:rPr>
      </w:pPr>
    </w:p>
    <w:p w14:paraId="364EFAD6" w14:textId="77777777" w:rsidR="00537FE2" w:rsidRDefault="00537FE2" w:rsidP="00814458">
      <w:pPr>
        <w:spacing w:after="0"/>
        <w:rPr>
          <w:rFonts w:asciiTheme="minorHAnsi" w:hAnsiTheme="minorHAnsi" w:cstheme="minorHAnsi"/>
        </w:rPr>
      </w:pPr>
    </w:p>
    <w:p w14:paraId="0EF9A96E" w14:textId="77777777" w:rsidR="00537FE2" w:rsidRDefault="00537FE2" w:rsidP="00814458">
      <w:pPr>
        <w:spacing w:after="0"/>
        <w:rPr>
          <w:rFonts w:asciiTheme="minorHAnsi" w:hAnsiTheme="minorHAnsi" w:cstheme="minorHAnsi"/>
        </w:rPr>
      </w:pPr>
    </w:p>
    <w:bookmarkEnd w:id="1"/>
    <w:p w14:paraId="3B264A7C" w14:textId="4D10E596" w:rsidR="006431E0" w:rsidRPr="004A20B0" w:rsidRDefault="006431E0">
      <w:pPr>
        <w:rPr>
          <w:rFonts w:asciiTheme="minorHAnsi" w:hAnsiTheme="minorHAnsi" w:cstheme="minorHAnsi"/>
        </w:rPr>
      </w:pPr>
    </w:p>
    <w:sectPr w:rsidR="006431E0" w:rsidRPr="004A20B0" w:rsidSect="00BD4A45">
      <w:headerReference w:type="even" r:id="rId14"/>
      <w:headerReference w:type="default" r:id="rId15"/>
      <w:footerReference w:type="default" r:id="rId16"/>
      <w:headerReference w:type="first" r:id="rId17"/>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201E2" w14:textId="77777777" w:rsidR="00FF6237" w:rsidRDefault="00FF6237" w:rsidP="009F41B6">
      <w:r>
        <w:separator/>
      </w:r>
    </w:p>
    <w:p w14:paraId="6C7F3322" w14:textId="77777777" w:rsidR="00FF6237" w:rsidRDefault="00FF6237" w:rsidP="009F41B6"/>
  </w:endnote>
  <w:endnote w:type="continuationSeparator" w:id="0">
    <w:p w14:paraId="45BF5CDA" w14:textId="77777777" w:rsidR="00FF6237" w:rsidRDefault="00FF6237" w:rsidP="009F41B6">
      <w:r>
        <w:continuationSeparator/>
      </w:r>
    </w:p>
    <w:p w14:paraId="5959E1AC" w14:textId="77777777" w:rsidR="00FF6237" w:rsidRDefault="00FF623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16308"/>
      <w:docPartObj>
        <w:docPartGallery w:val="Page Numbers (Bottom of Page)"/>
        <w:docPartUnique/>
      </w:docPartObj>
    </w:sdtPr>
    <w:sdtEndPr>
      <w:rPr>
        <w:noProof/>
      </w:rPr>
    </w:sdtEndPr>
    <w:sdtContent>
      <w:p w14:paraId="10815C55" w14:textId="26C78A89" w:rsidR="005045DF" w:rsidRDefault="005045DF" w:rsidP="00B929B0">
        <w:pPr>
          <w:pStyle w:val="Footer"/>
          <w:tabs>
            <w:tab w:val="clear" w:pos="4513"/>
          </w:tabs>
          <w:jc w:val="center"/>
        </w:pPr>
        <w:r>
          <w:fldChar w:fldCharType="begin"/>
        </w:r>
        <w:r>
          <w:instrText xml:space="preserve"> PAGE   \* MERGEFORMAT </w:instrText>
        </w:r>
        <w:r>
          <w:fldChar w:fldCharType="separate"/>
        </w:r>
        <w:r w:rsidR="000937D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62AE" w14:textId="77777777" w:rsidR="00FF6237" w:rsidRDefault="00FF6237" w:rsidP="009F41B6">
      <w:r>
        <w:separator/>
      </w:r>
    </w:p>
    <w:p w14:paraId="10615F7E" w14:textId="77777777" w:rsidR="00FF6237" w:rsidRDefault="00FF6237" w:rsidP="009F41B6"/>
  </w:footnote>
  <w:footnote w:type="continuationSeparator" w:id="0">
    <w:p w14:paraId="4594C8D0" w14:textId="77777777" w:rsidR="00FF6237" w:rsidRDefault="00FF6237" w:rsidP="009F41B6">
      <w:r>
        <w:continuationSeparator/>
      </w:r>
    </w:p>
    <w:p w14:paraId="77E89BCB" w14:textId="77777777" w:rsidR="00FF6237" w:rsidRDefault="00FF6237"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5045DF" w:rsidRDefault="005045DF">
    <w:pPr>
      <w:pStyle w:val="Header"/>
    </w:pPr>
  </w:p>
  <w:p w14:paraId="2B8C5917" w14:textId="77777777" w:rsidR="005045DF" w:rsidRDefault="00504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5045DF" w:rsidRPr="003F351B" w:rsidRDefault="005045DF"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5045DF" w:rsidRPr="003F351B" w:rsidRDefault="005045DF"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42343D"/>
    <w:multiLevelType w:val="hybridMultilevel"/>
    <w:tmpl w:val="B07A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DCE10A9"/>
    <w:multiLevelType w:val="hybridMultilevel"/>
    <w:tmpl w:val="18281D38"/>
    <w:lvl w:ilvl="0" w:tplc="9A449664">
      <w:start w:val="29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8"/>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9"/>
  </w:num>
  <w:num w:numId="19">
    <w:abstractNumId w:val="23"/>
  </w:num>
  <w:num w:numId="20">
    <w:abstractNumId w:val="17"/>
  </w:num>
  <w:num w:numId="21">
    <w:abstractNumId w:val="35"/>
  </w:num>
  <w:num w:numId="22">
    <w:abstractNumId w:val="15"/>
  </w:num>
  <w:num w:numId="23">
    <w:abstractNumId w:val="12"/>
  </w:num>
  <w:num w:numId="24">
    <w:abstractNumId w:val="21"/>
  </w:num>
  <w:num w:numId="25">
    <w:abstractNumId w:val="28"/>
  </w:num>
  <w:num w:numId="26">
    <w:abstractNumId w:val="7"/>
  </w:num>
  <w:num w:numId="27">
    <w:abstractNumId w:val="36"/>
  </w:num>
  <w:num w:numId="28">
    <w:abstractNumId w:val="20"/>
  </w:num>
  <w:num w:numId="29">
    <w:abstractNumId w:val="31"/>
  </w:num>
  <w:num w:numId="30">
    <w:abstractNumId w:val="27"/>
  </w:num>
  <w:num w:numId="31">
    <w:abstractNumId w:val="24"/>
  </w:num>
  <w:num w:numId="32">
    <w:abstractNumId w:val="13"/>
  </w:num>
  <w:num w:numId="33">
    <w:abstractNumId w:val="34"/>
  </w:num>
  <w:num w:numId="34">
    <w:abstractNumId w:val="32"/>
  </w:num>
  <w:num w:numId="35">
    <w:abstractNumId w:val="14"/>
  </w:num>
  <w:num w:numId="36">
    <w:abstractNumId w:val="16"/>
  </w:num>
  <w:num w:numId="37">
    <w:abstractNumId w:val="11"/>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5A8"/>
    <w:rsid w:val="00000CCE"/>
    <w:rsid w:val="00011A88"/>
    <w:rsid w:val="00013A6E"/>
    <w:rsid w:val="000162C6"/>
    <w:rsid w:val="0002203B"/>
    <w:rsid w:val="00023913"/>
    <w:rsid w:val="00024EA2"/>
    <w:rsid w:val="0002737E"/>
    <w:rsid w:val="00030ABD"/>
    <w:rsid w:val="00031F36"/>
    <w:rsid w:val="00036EE2"/>
    <w:rsid w:val="00043416"/>
    <w:rsid w:val="000442BD"/>
    <w:rsid w:val="0005049F"/>
    <w:rsid w:val="00051E2E"/>
    <w:rsid w:val="00053503"/>
    <w:rsid w:val="00057100"/>
    <w:rsid w:val="00060EBF"/>
    <w:rsid w:val="00066B1C"/>
    <w:rsid w:val="0007258F"/>
    <w:rsid w:val="00072B61"/>
    <w:rsid w:val="00074179"/>
    <w:rsid w:val="00074641"/>
    <w:rsid w:val="00081EE7"/>
    <w:rsid w:val="00083A73"/>
    <w:rsid w:val="00086722"/>
    <w:rsid w:val="00091302"/>
    <w:rsid w:val="000937DF"/>
    <w:rsid w:val="00095901"/>
    <w:rsid w:val="000A10F4"/>
    <w:rsid w:val="000A4B41"/>
    <w:rsid w:val="000B3DE0"/>
    <w:rsid w:val="000B4A3E"/>
    <w:rsid w:val="000C0865"/>
    <w:rsid w:val="000C503E"/>
    <w:rsid w:val="000C6B02"/>
    <w:rsid w:val="000C7733"/>
    <w:rsid w:val="000D1D30"/>
    <w:rsid w:val="000D32B3"/>
    <w:rsid w:val="000D4433"/>
    <w:rsid w:val="000D5697"/>
    <w:rsid w:val="000E3350"/>
    <w:rsid w:val="000E46AE"/>
    <w:rsid w:val="000F1A98"/>
    <w:rsid w:val="000F22D0"/>
    <w:rsid w:val="000F275A"/>
    <w:rsid w:val="000F73F3"/>
    <w:rsid w:val="00103E77"/>
    <w:rsid w:val="00113E8C"/>
    <w:rsid w:val="0011494F"/>
    <w:rsid w:val="00121C6C"/>
    <w:rsid w:val="001232CE"/>
    <w:rsid w:val="0012742C"/>
    <w:rsid w:val="001321D2"/>
    <w:rsid w:val="00133075"/>
    <w:rsid w:val="0014095C"/>
    <w:rsid w:val="00144268"/>
    <w:rsid w:val="00146DC5"/>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4BB6"/>
    <w:rsid w:val="00196306"/>
    <w:rsid w:val="001A0936"/>
    <w:rsid w:val="001A3A04"/>
    <w:rsid w:val="001B2AE2"/>
    <w:rsid w:val="001B4452"/>
    <w:rsid w:val="001B5C15"/>
    <w:rsid w:val="001B796F"/>
    <w:rsid w:val="001C4E9C"/>
    <w:rsid w:val="001C55FC"/>
    <w:rsid w:val="001C5A63"/>
    <w:rsid w:val="001C5EB6"/>
    <w:rsid w:val="001C7959"/>
    <w:rsid w:val="001C7D61"/>
    <w:rsid w:val="001D09EC"/>
    <w:rsid w:val="001D42A6"/>
    <w:rsid w:val="001D569D"/>
    <w:rsid w:val="001D5770"/>
    <w:rsid w:val="001D6118"/>
    <w:rsid w:val="001E3581"/>
    <w:rsid w:val="001E6CDB"/>
    <w:rsid w:val="001F257C"/>
    <w:rsid w:val="001F428D"/>
    <w:rsid w:val="00201BEA"/>
    <w:rsid w:val="00203ACA"/>
    <w:rsid w:val="00203EC9"/>
    <w:rsid w:val="00207CF2"/>
    <w:rsid w:val="00210E6D"/>
    <w:rsid w:val="002113CF"/>
    <w:rsid w:val="00212E0B"/>
    <w:rsid w:val="00213A58"/>
    <w:rsid w:val="00214378"/>
    <w:rsid w:val="00214713"/>
    <w:rsid w:val="0022255C"/>
    <w:rsid w:val="00222BD0"/>
    <w:rsid w:val="0022489D"/>
    <w:rsid w:val="002262F3"/>
    <w:rsid w:val="00227FA1"/>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B94"/>
    <w:rsid w:val="00283D8B"/>
    <w:rsid w:val="00287788"/>
    <w:rsid w:val="00291E8A"/>
    <w:rsid w:val="00292DED"/>
    <w:rsid w:val="0029745F"/>
    <w:rsid w:val="002A1D3B"/>
    <w:rsid w:val="002A28F7"/>
    <w:rsid w:val="002A3153"/>
    <w:rsid w:val="002B0709"/>
    <w:rsid w:val="002B2775"/>
    <w:rsid w:val="002B37EB"/>
    <w:rsid w:val="002B466B"/>
    <w:rsid w:val="002C3AA4"/>
    <w:rsid w:val="002D1911"/>
    <w:rsid w:val="002D44A8"/>
    <w:rsid w:val="002D4B69"/>
    <w:rsid w:val="002E2AB3"/>
    <w:rsid w:val="002E463F"/>
    <w:rsid w:val="002E4E9A"/>
    <w:rsid w:val="002E508B"/>
    <w:rsid w:val="002E5F9F"/>
    <w:rsid w:val="002E7368"/>
    <w:rsid w:val="002E7849"/>
    <w:rsid w:val="002F15EE"/>
    <w:rsid w:val="002F4EBB"/>
    <w:rsid w:val="002F6A4F"/>
    <w:rsid w:val="002F7128"/>
    <w:rsid w:val="00300F99"/>
    <w:rsid w:val="0030310D"/>
    <w:rsid w:val="003036A2"/>
    <w:rsid w:val="00306BA2"/>
    <w:rsid w:val="003154AC"/>
    <w:rsid w:val="00316DD9"/>
    <w:rsid w:val="00323776"/>
    <w:rsid w:val="00325D84"/>
    <w:rsid w:val="00326C32"/>
    <w:rsid w:val="00333B04"/>
    <w:rsid w:val="00336C5C"/>
    <w:rsid w:val="003370A4"/>
    <w:rsid w:val="003409F2"/>
    <w:rsid w:val="0034222D"/>
    <w:rsid w:val="00343EFD"/>
    <w:rsid w:val="00346CF9"/>
    <w:rsid w:val="00347C36"/>
    <w:rsid w:val="00361752"/>
    <w:rsid w:val="00361FE6"/>
    <w:rsid w:val="00364F65"/>
    <w:rsid w:val="00374981"/>
    <w:rsid w:val="0037557E"/>
    <w:rsid w:val="003810D8"/>
    <w:rsid w:val="003817C5"/>
    <w:rsid w:val="003853A4"/>
    <w:rsid w:val="00390B80"/>
    <w:rsid w:val="00391369"/>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1885"/>
    <w:rsid w:val="00407032"/>
    <w:rsid w:val="004158B0"/>
    <w:rsid w:val="00415E27"/>
    <w:rsid w:val="00416220"/>
    <w:rsid w:val="00421F3D"/>
    <w:rsid w:val="00423DC5"/>
    <w:rsid w:val="004242C5"/>
    <w:rsid w:val="00430BEF"/>
    <w:rsid w:val="0043261E"/>
    <w:rsid w:val="004339FB"/>
    <w:rsid w:val="00436A77"/>
    <w:rsid w:val="0043760C"/>
    <w:rsid w:val="00442364"/>
    <w:rsid w:val="00445E79"/>
    <w:rsid w:val="0044783F"/>
    <w:rsid w:val="004509BE"/>
    <w:rsid w:val="00451FA7"/>
    <w:rsid w:val="004572EE"/>
    <w:rsid w:val="00461B6D"/>
    <w:rsid w:val="004671CA"/>
    <w:rsid w:val="00467BC5"/>
    <w:rsid w:val="00470223"/>
    <w:rsid w:val="00471FEE"/>
    <w:rsid w:val="004726CF"/>
    <w:rsid w:val="00482BF2"/>
    <w:rsid w:val="004866AD"/>
    <w:rsid w:val="004977DF"/>
    <w:rsid w:val="00497D2D"/>
    <w:rsid w:val="004A0192"/>
    <w:rsid w:val="004A20B0"/>
    <w:rsid w:val="004A25DF"/>
    <w:rsid w:val="004B0132"/>
    <w:rsid w:val="004B19E5"/>
    <w:rsid w:val="004B4394"/>
    <w:rsid w:val="004B6B92"/>
    <w:rsid w:val="004C1DC7"/>
    <w:rsid w:val="004C1DEF"/>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45DF"/>
    <w:rsid w:val="00505A57"/>
    <w:rsid w:val="00505F48"/>
    <w:rsid w:val="0050779E"/>
    <w:rsid w:val="00507870"/>
    <w:rsid w:val="0051086E"/>
    <w:rsid w:val="0052566B"/>
    <w:rsid w:val="0052767D"/>
    <w:rsid w:val="00531CFD"/>
    <w:rsid w:val="00536E0B"/>
    <w:rsid w:val="00537FE2"/>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2EB5"/>
    <w:rsid w:val="0059494A"/>
    <w:rsid w:val="00595AA5"/>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0784D"/>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4DA1"/>
    <w:rsid w:val="006558CA"/>
    <w:rsid w:val="006576B7"/>
    <w:rsid w:val="00657E79"/>
    <w:rsid w:val="006606F5"/>
    <w:rsid w:val="006606F9"/>
    <w:rsid w:val="0067185E"/>
    <w:rsid w:val="00671B64"/>
    <w:rsid w:val="00671D5B"/>
    <w:rsid w:val="00671FA2"/>
    <w:rsid w:val="006775FA"/>
    <w:rsid w:val="006814D7"/>
    <w:rsid w:val="0068544D"/>
    <w:rsid w:val="00692A93"/>
    <w:rsid w:val="0069409E"/>
    <w:rsid w:val="00695D08"/>
    <w:rsid w:val="00695EA0"/>
    <w:rsid w:val="006A27AA"/>
    <w:rsid w:val="006A3602"/>
    <w:rsid w:val="006B1F9F"/>
    <w:rsid w:val="006C382D"/>
    <w:rsid w:val="006D1162"/>
    <w:rsid w:val="006D67EB"/>
    <w:rsid w:val="006E22B1"/>
    <w:rsid w:val="006E386F"/>
    <w:rsid w:val="006E3CE2"/>
    <w:rsid w:val="006E7F39"/>
    <w:rsid w:val="006F1F96"/>
    <w:rsid w:val="006F6DC9"/>
    <w:rsid w:val="0070018D"/>
    <w:rsid w:val="00700337"/>
    <w:rsid w:val="00700B01"/>
    <w:rsid w:val="007022F7"/>
    <w:rsid w:val="00702EBF"/>
    <w:rsid w:val="00703958"/>
    <w:rsid w:val="00713414"/>
    <w:rsid w:val="0071604F"/>
    <w:rsid w:val="00720482"/>
    <w:rsid w:val="00727B6E"/>
    <w:rsid w:val="00730350"/>
    <w:rsid w:val="00730EF3"/>
    <w:rsid w:val="0073516C"/>
    <w:rsid w:val="00740217"/>
    <w:rsid w:val="007403F5"/>
    <w:rsid w:val="007426B3"/>
    <w:rsid w:val="007428C7"/>
    <w:rsid w:val="00742F2D"/>
    <w:rsid w:val="0074314F"/>
    <w:rsid w:val="00743353"/>
    <w:rsid w:val="00745C9F"/>
    <w:rsid w:val="00746697"/>
    <w:rsid w:val="00747CD7"/>
    <w:rsid w:val="0075096B"/>
    <w:rsid w:val="00751648"/>
    <w:rsid w:val="00756321"/>
    <w:rsid w:val="00760615"/>
    <w:rsid w:val="0076231A"/>
    <w:rsid w:val="00764D03"/>
    <w:rsid w:val="00765E95"/>
    <w:rsid w:val="00766306"/>
    <w:rsid w:val="007724E8"/>
    <w:rsid w:val="00774F55"/>
    <w:rsid w:val="00775D8A"/>
    <w:rsid w:val="0077659E"/>
    <w:rsid w:val="00777AD4"/>
    <w:rsid w:val="00780950"/>
    <w:rsid w:val="007809EF"/>
    <w:rsid w:val="007830F9"/>
    <w:rsid w:val="00783210"/>
    <w:rsid w:val="00783D2C"/>
    <w:rsid w:val="00794F29"/>
    <w:rsid w:val="00796607"/>
    <w:rsid w:val="007A0750"/>
    <w:rsid w:val="007A2250"/>
    <w:rsid w:val="007A54AA"/>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2176"/>
    <w:rsid w:val="00803C83"/>
    <w:rsid w:val="00810332"/>
    <w:rsid w:val="00813B3D"/>
    <w:rsid w:val="00814458"/>
    <w:rsid w:val="00814D1A"/>
    <w:rsid w:val="008168A2"/>
    <w:rsid w:val="00816E77"/>
    <w:rsid w:val="00821CD3"/>
    <w:rsid w:val="00823AE8"/>
    <w:rsid w:val="00824E92"/>
    <w:rsid w:val="00826419"/>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B6C1D"/>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2AB8"/>
    <w:rsid w:val="00903E42"/>
    <w:rsid w:val="00904AC4"/>
    <w:rsid w:val="0090521B"/>
    <w:rsid w:val="009055E4"/>
    <w:rsid w:val="0091025E"/>
    <w:rsid w:val="00915D44"/>
    <w:rsid w:val="00917E9C"/>
    <w:rsid w:val="00922899"/>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7448F"/>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165E"/>
    <w:rsid w:val="00A54BB7"/>
    <w:rsid w:val="00A5643A"/>
    <w:rsid w:val="00A5723C"/>
    <w:rsid w:val="00A574A9"/>
    <w:rsid w:val="00A60232"/>
    <w:rsid w:val="00A60D43"/>
    <w:rsid w:val="00A66499"/>
    <w:rsid w:val="00A674A5"/>
    <w:rsid w:val="00A677F9"/>
    <w:rsid w:val="00A67B3E"/>
    <w:rsid w:val="00A707A4"/>
    <w:rsid w:val="00A7274B"/>
    <w:rsid w:val="00A73FB8"/>
    <w:rsid w:val="00A763CB"/>
    <w:rsid w:val="00A772FF"/>
    <w:rsid w:val="00A801D1"/>
    <w:rsid w:val="00A81F69"/>
    <w:rsid w:val="00A84C17"/>
    <w:rsid w:val="00A86089"/>
    <w:rsid w:val="00A91C9B"/>
    <w:rsid w:val="00A91CB0"/>
    <w:rsid w:val="00A93FC0"/>
    <w:rsid w:val="00A95D3F"/>
    <w:rsid w:val="00AA000B"/>
    <w:rsid w:val="00AA3484"/>
    <w:rsid w:val="00AA4B26"/>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12474"/>
    <w:rsid w:val="00B26579"/>
    <w:rsid w:val="00B3498C"/>
    <w:rsid w:val="00B34F49"/>
    <w:rsid w:val="00B35EEF"/>
    <w:rsid w:val="00B37CB2"/>
    <w:rsid w:val="00B40979"/>
    <w:rsid w:val="00B4154D"/>
    <w:rsid w:val="00B43CAD"/>
    <w:rsid w:val="00B51536"/>
    <w:rsid w:val="00B55A49"/>
    <w:rsid w:val="00B56ACC"/>
    <w:rsid w:val="00B60775"/>
    <w:rsid w:val="00B61038"/>
    <w:rsid w:val="00B64265"/>
    <w:rsid w:val="00B64618"/>
    <w:rsid w:val="00B6712A"/>
    <w:rsid w:val="00B67F76"/>
    <w:rsid w:val="00B70EFF"/>
    <w:rsid w:val="00B7558C"/>
    <w:rsid w:val="00B817C0"/>
    <w:rsid w:val="00B845DA"/>
    <w:rsid w:val="00B85794"/>
    <w:rsid w:val="00B90CAA"/>
    <w:rsid w:val="00B9194F"/>
    <w:rsid w:val="00B929B0"/>
    <w:rsid w:val="00BA003B"/>
    <w:rsid w:val="00BA2625"/>
    <w:rsid w:val="00BB05E2"/>
    <w:rsid w:val="00BB7C04"/>
    <w:rsid w:val="00BC4063"/>
    <w:rsid w:val="00BC601B"/>
    <w:rsid w:val="00BD1111"/>
    <w:rsid w:val="00BD26B6"/>
    <w:rsid w:val="00BD4A45"/>
    <w:rsid w:val="00BD639E"/>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179AF"/>
    <w:rsid w:val="00C2207B"/>
    <w:rsid w:val="00C23B6C"/>
    <w:rsid w:val="00C30479"/>
    <w:rsid w:val="00C334E5"/>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21B4A"/>
    <w:rsid w:val="00D23350"/>
    <w:rsid w:val="00D265AE"/>
    <w:rsid w:val="00D27D9B"/>
    <w:rsid w:val="00D30402"/>
    <w:rsid w:val="00D30CF1"/>
    <w:rsid w:val="00D376DB"/>
    <w:rsid w:val="00D37AA4"/>
    <w:rsid w:val="00D40DE9"/>
    <w:rsid w:val="00D40F0C"/>
    <w:rsid w:val="00D41212"/>
    <w:rsid w:val="00D4259A"/>
    <w:rsid w:val="00D42B45"/>
    <w:rsid w:val="00D50ED4"/>
    <w:rsid w:val="00D54C67"/>
    <w:rsid w:val="00D54F53"/>
    <w:rsid w:val="00D55BDC"/>
    <w:rsid w:val="00D56C9F"/>
    <w:rsid w:val="00D56D3B"/>
    <w:rsid w:val="00D57563"/>
    <w:rsid w:val="00D57CFC"/>
    <w:rsid w:val="00D6254A"/>
    <w:rsid w:val="00D64A19"/>
    <w:rsid w:val="00D660A1"/>
    <w:rsid w:val="00D66FFC"/>
    <w:rsid w:val="00D70729"/>
    <w:rsid w:val="00D71D4B"/>
    <w:rsid w:val="00D71F30"/>
    <w:rsid w:val="00D7239F"/>
    <w:rsid w:val="00D736C0"/>
    <w:rsid w:val="00D74921"/>
    <w:rsid w:val="00D92274"/>
    <w:rsid w:val="00D94339"/>
    <w:rsid w:val="00D95BA3"/>
    <w:rsid w:val="00D9707F"/>
    <w:rsid w:val="00DA165A"/>
    <w:rsid w:val="00DA1F8E"/>
    <w:rsid w:val="00DA57A4"/>
    <w:rsid w:val="00DB0D07"/>
    <w:rsid w:val="00DB0ED9"/>
    <w:rsid w:val="00DB64B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48D8"/>
    <w:rsid w:val="00E156F3"/>
    <w:rsid w:val="00E1702C"/>
    <w:rsid w:val="00E17C6D"/>
    <w:rsid w:val="00E20C79"/>
    <w:rsid w:val="00E2257D"/>
    <w:rsid w:val="00E22EE8"/>
    <w:rsid w:val="00E23131"/>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3A92"/>
    <w:rsid w:val="00E66B4F"/>
    <w:rsid w:val="00E70FC4"/>
    <w:rsid w:val="00E72112"/>
    <w:rsid w:val="00E741D5"/>
    <w:rsid w:val="00E74474"/>
    <w:rsid w:val="00E752F8"/>
    <w:rsid w:val="00E81060"/>
    <w:rsid w:val="00E83C17"/>
    <w:rsid w:val="00E87A6A"/>
    <w:rsid w:val="00E9232A"/>
    <w:rsid w:val="00E92A89"/>
    <w:rsid w:val="00E969BB"/>
    <w:rsid w:val="00EA0252"/>
    <w:rsid w:val="00EA4174"/>
    <w:rsid w:val="00EA4D1B"/>
    <w:rsid w:val="00EA7EF1"/>
    <w:rsid w:val="00EB1D11"/>
    <w:rsid w:val="00EB281B"/>
    <w:rsid w:val="00EB79FF"/>
    <w:rsid w:val="00EC1C50"/>
    <w:rsid w:val="00ED121A"/>
    <w:rsid w:val="00ED3CC2"/>
    <w:rsid w:val="00ED3D05"/>
    <w:rsid w:val="00ED5025"/>
    <w:rsid w:val="00ED7CDC"/>
    <w:rsid w:val="00EE072C"/>
    <w:rsid w:val="00EE0C65"/>
    <w:rsid w:val="00EE1C85"/>
    <w:rsid w:val="00EE421B"/>
    <w:rsid w:val="00EE5713"/>
    <w:rsid w:val="00EE64AE"/>
    <w:rsid w:val="00EE715F"/>
    <w:rsid w:val="00EF0C6F"/>
    <w:rsid w:val="00EF7E61"/>
    <w:rsid w:val="00F06445"/>
    <w:rsid w:val="00F06863"/>
    <w:rsid w:val="00F07114"/>
    <w:rsid w:val="00F1260D"/>
    <w:rsid w:val="00F127CF"/>
    <w:rsid w:val="00F206A7"/>
    <w:rsid w:val="00F3105E"/>
    <w:rsid w:val="00F31AAB"/>
    <w:rsid w:val="00F31B8F"/>
    <w:rsid w:val="00F354E1"/>
    <w:rsid w:val="00F41591"/>
    <w:rsid w:val="00F41A63"/>
    <w:rsid w:val="00F45BEB"/>
    <w:rsid w:val="00F47A85"/>
    <w:rsid w:val="00F54523"/>
    <w:rsid w:val="00F5702C"/>
    <w:rsid w:val="00F61E60"/>
    <w:rsid w:val="00F626AA"/>
    <w:rsid w:val="00F70793"/>
    <w:rsid w:val="00F84544"/>
    <w:rsid w:val="00F84C99"/>
    <w:rsid w:val="00F87538"/>
    <w:rsid w:val="00F90552"/>
    <w:rsid w:val="00F908B7"/>
    <w:rsid w:val="00F9465A"/>
    <w:rsid w:val="00F954FA"/>
    <w:rsid w:val="00F95B1F"/>
    <w:rsid w:val="00F96EB7"/>
    <w:rsid w:val="00F97135"/>
    <w:rsid w:val="00FA05B2"/>
    <w:rsid w:val="00FA0889"/>
    <w:rsid w:val="00FA68A7"/>
    <w:rsid w:val="00FB0F42"/>
    <w:rsid w:val="00FB1DD9"/>
    <w:rsid w:val="00FB26EF"/>
    <w:rsid w:val="00FB54CC"/>
    <w:rsid w:val="00FB7601"/>
    <w:rsid w:val="00FC0C51"/>
    <w:rsid w:val="00FC3903"/>
    <w:rsid w:val="00FC6848"/>
    <w:rsid w:val="00FC7C4F"/>
    <w:rsid w:val="00FD0EC7"/>
    <w:rsid w:val="00FD2228"/>
    <w:rsid w:val="00FD64FC"/>
    <w:rsid w:val="00FE1B88"/>
    <w:rsid w:val="00FE6DB7"/>
    <w:rsid w:val="00FF23F8"/>
    <w:rsid w:val="00FF4AC8"/>
    <w:rsid w:val="00FF6237"/>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83951F68-0A07-43F2-AB9C-10EC7DE6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7376096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MMNJCVCXF7WK-21-71847</_dlc_DocId>
    <_dlc_DocIdUrl xmlns="b8cb3cbd-ce5c-4a72-9da4-9013f91c5903">
      <Url>http://workplaces/sites/ncsss/k/_layouts/DocIdRedir.aspx?ID=MMNJCVCXF7WK-21-71847</Url>
      <Description>MMNJCVCXF7WK-21-71847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elements/1.1/"/>
    <ds:schemaRef ds:uri="b8cb3cbd-ce5c-4a72-9da4-9013f91c5903"/>
    <ds:schemaRef ds:uri="http://schemas.microsoft.com/office/2006/metadata/properties"/>
    <ds:schemaRef ds:uri="7fae6ca9-b18b-49a6-bdfe-0a20c49a9ba9"/>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3C610112-D62F-4958-86D2-CE3C15C2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F9087FD6</Template>
  <TotalTime>0</TotalTime>
  <Pages>9</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14706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Mrs K. Southwick</cp:lastModifiedBy>
  <cp:revision>2</cp:revision>
  <cp:lastPrinted>2018-10-31T12:39:00Z</cp:lastPrinted>
  <dcterms:created xsi:type="dcterms:W3CDTF">2020-09-09T12:23:00Z</dcterms:created>
  <dcterms:modified xsi:type="dcterms:W3CDTF">2020-09-09T12:23:00Z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41bb85fe-9308-4ade-a457-348cf058efac</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